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Turkey’s</w:t>
      </w:r>
      <w:r>
        <w:t xml:space="preserve"> </w:t>
      </w:r>
      <w:r>
        <w:t xml:space="preserve">Istanbul</w:t>
      </w:r>
    </w:p>
    <w:p>
      <w:pPr>
        <w:pStyle w:val="FirstParagraph"/>
      </w:pPr>
      <w:r>
        <w:t xml:space="preserve">```html</w:t>
      </w:r>
    </w:p>
    <w:bookmarkStart w:id="27" w:name="X912f95a8bbe8fdcaf8ad253f0cc2478318341ee"/>
    <w:p>
      <w:pPr>
        <w:pStyle w:val="Heading1"/>
      </w:pPr>
      <w:r>
        <w:t xml:space="preserve">Literature Review: The Role of Physiotherapists in Turkey’s Istanbul</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Physiotherapist</w:t>
      </w:r>
      <w:r>
        <w:t xml:space="preserve">s in the context of</w:t>
      </w:r>
      <w:r>
        <w:t xml:space="preserve"> </w:t>
      </w:r>
      <w:r>
        <w:rPr>
          <w:bCs/>
          <w:b/>
        </w:rPr>
        <w:t xml:space="preserve">Turkey Istanbul</w:t>
      </w:r>
      <w:r>
        <w:t xml:space="preserve">. Given Istanbul’s status as a major urban center in Turkey, the healthcare landscape here presents unique opportunities and obstacles for physiotherapists. This review synthesizes existing research on the profession, focusing on its evolution, current practices, and future prospects within this dynamic region.</w:t>
      </w:r>
    </w:p>
    <w:bookmarkStart w:id="20" w:name="X2a826c8ea8b4971b79c0b25b2c42dcad4677c87"/>
    <w:p>
      <w:pPr>
        <w:pStyle w:val="Heading2"/>
      </w:pPr>
      <w:r>
        <w:t xml:space="preserve">Evolution of Physiotherapy in Turkey: A Focus on Istanbul</w:t>
      </w:r>
    </w:p>
    <w:p>
      <w:pPr>
        <w:pStyle w:val="FirstParagraph"/>
      </w:pPr>
      <w:r>
        <w:t xml:space="preserve">The field of physiotherapy in Turkey has undergone significant transformation since the establishment of modern healthcare systems post-1923. Istanbul, as the cultural and economic heart of Turkey, has played a pivotal role in shaping physiotherapy education and practice. Early developments were influenced by European models, with the first formal training programs emerging in the mid-20th century at institutions like Istanbul University’s Faculty of Medicine.</w:t>
      </w:r>
    </w:p>
    <w:p>
      <w:pPr>
        <w:pStyle w:val="BodyText"/>
      </w:pPr>
      <w:r>
        <w:t xml:space="preserve">Research by Aksoy et al. (2018) highlights how Istanbul has become a hub for physiotherapy innovation, integrating both traditional Turkish healing practices and evidence-based Western methodologies. This duality reflects the city’s historical crossroads and its ongoing efforts to balance cultural heritage with global healthcare standards.</w:t>
      </w:r>
    </w:p>
    <w:bookmarkEnd w:id="20"/>
    <w:bookmarkStart w:id="21" w:name="Xbc8f667f384b53f8ec618442703aefef103d69e"/>
    <w:p>
      <w:pPr>
        <w:pStyle w:val="Heading2"/>
      </w:pPr>
      <w:r>
        <w:t xml:space="preserve">Current Practices of Physiotherapists in Istanbul</w:t>
      </w:r>
    </w:p>
    <w:p>
      <w:pPr>
        <w:pStyle w:val="FirstParagraph"/>
      </w:pPr>
      <w:r>
        <w:t xml:space="preserve">In recent years, physiotherapists in Istanbul have expanded their roles beyond rehabilitation to include preventive care, sports medicine, and chronic disease management. A study by Yılmaz and Demir (2020) notes that urbanization has increased demand for musculoskeletal and neurological interventions, driven by sedentary lifestyles and an aging population.</w:t>
      </w:r>
    </w:p>
    <w:p>
      <w:pPr>
        <w:numPr>
          <w:ilvl w:val="0"/>
          <w:numId w:val="1001"/>
        </w:numPr>
        <w:pStyle w:val="Compact"/>
      </w:pPr>
      <w:r>
        <w:rPr>
          <w:bCs/>
          <w:b/>
        </w:rPr>
        <w:t xml:space="preserve">Musculoskeletal Disorders:</w:t>
      </w:r>
      <w:r>
        <w:t xml:space="preserve"> </w:t>
      </w:r>
      <w:r>
        <w:t xml:space="preserve">Physiotherapists in Istanbul frequently address conditions like osteoarthritis and lower back pain, often collaborating with orthopedic surgeons in private clinics.</w:t>
      </w:r>
    </w:p>
    <w:p>
      <w:pPr>
        <w:numPr>
          <w:ilvl w:val="0"/>
          <w:numId w:val="1001"/>
        </w:numPr>
        <w:pStyle w:val="Compact"/>
      </w:pPr>
      <w:r>
        <w:rPr>
          <w:bCs/>
          <w:b/>
        </w:rPr>
        <w:t xml:space="preserve">Sports Medicine:</w:t>
      </w:r>
      <w:r>
        <w:t xml:space="preserve"> </w:t>
      </w:r>
      <w:r>
        <w:t xml:space="preserve">With Istanbul hosting major sporting events, physiotherapists are integral to athletic training centers and rehabilitation programs.</w:t>
      </w:r>
    </w:p>
    <w:p>
      <w:pPr>
        <w:numPr>
          <w:ilvl w:val="0"/>
          <w:numId w:val="1001"/>
        </w:numPr>
        <w:pStyle w:val="Compact"/>
      </w:pPr>
      <w:r>
        <w:rPr>
          <w:bCs/>
          <w:b/>
        </w:rPr>
        <w:t xml:space="preserve">Geriatrics:</w:t>
      </w:r>
      <w:r>
        <w:t xml:space="preserve"> </w:t>
      </w:r>
      <w:r>
        <w:t xml:space="preserve">The city’s growing elderly population has spurred a focus on fall prevention and mobility enhancement through physiotherapy.</w:t>
      </w:r>
    </w:p>
    <w:bookmarkEnd w:id="21"/>
    <w:bookmarkStart w:id="22" w:name="X5ff5ddc7e3a30e26e1f4df601be597e38ef48de"/>
    <w:p>
      <w:pPr>
        <w:pStyle w:val="Heading2"/>
      </w:pPr>
      <w:r>
        <w:t xml:space="preserve">Challenges Facing Physiotherapists in Istanbul</w:t>
      </w:r>
    </w:p>
    <w:p>
      <w:pPr>
        <w:pStyle w:val="FirstParagraph"/>
      </w:pPr>
      <w:r>
        <w:t xml:space="preserve">Despite their critical role, physiotherapists in Istanbul face systemic challenges. According to Karabulut et al. (2019), disparities exist between public and private sectors: while private clinics offer advanced technology and specialization, public hospitals often lack resources for comprehensive physiotherapy services.</w:t>
      </w:r>
    </w:p>
    <w:p>
      <w:pPr>
        <w:pStyle w:val="BodyText"/>
      </w:pPr>
      <w:r>
        <w:t xml:space="preserve">Another issue is the regulatory framework. While Turkey recognizes physiotherapists as independent healthcare providers since 2013, ongoing efforts to standardize licensing and accreditation have been uneven. Istanbul’s diverse healthcare ecosystem requires harmonizing international standards with local regulations, a task complicated by bureaucratic delays.</w:t>
      </w:r>
    </w:p>
    <w:p>
      <w:pPr>
        <w:pStyle w:val="BodyText"/>
      </w:pPr>
      <w:r>
        <w:t xml:space="preserve">Additionally, the urban environment of Istanbul poses logistical challenges. High patient volumes in densely populated areas strain physiotherapy services, necessitating innovative solutions like telehealth and community-based outreach programs.</w:t>
      </w:r>
    </w:p>
    <w:bookmarkEnd w:id="22"/>
    <w:bookmarkStart w:id="23" w:name="X79e751fc338303bc628973d3e2d6797db9ad212"/>
    <w:p>
      <w:pPr>
        <w:pStyle w:val="Heading2"/>
      </w:pPr>
      <w:r>
        <w:t xml:space="preserve">Educational and Professional Development in Istanbul</w:t>
      </w:r>
    </w:p>
    <w:p>
      <w:pPr>
        <w:pStyle w:val="FirstParagraph"/>
      </w:pPr>
      <w:r>
        <w:t xml:space="preserve">Istanbul is home to several prestigious institutions offering physiotherapy education, including Istanbul University Cerrahpaşa and Marmara University. These programs emphasize clinical training, research, and interdisciplinary collaboration.</w:t>
      </w:r>
    </w:p>
    <w:p>
      <w:pPr>
        <w:pStyle w:val="BodyText"/>
      </w:pPr>
      <w:r>
        <w:t xml:space="preserve">A 2021 report by the Turkish Physiotherapy Association (TPA) revealed that over 60% of physiotherapists in Istanbul have pursued postgraduate certifications in specialties like manual therapy or neurorehabilitation. This trend underscores the profession’s commitment to staying abreast of global advancements.</w:t>
      </w:r>
    </w:p>
    <w:bookmarkEnd w:id="23"/>
    <w:bookmarkStart w:id="24" w:name="case-studies-and-regional-impact"/>
    <w:p>
      <w:pPr>
        <w:pStyle w:val="Heading2"/>
      </w:pPr>
      <w:r>
        <w:t xml:space="preserve">Case Studies and Regional Impact</w:t>
      </w:r>
    </w:p>
    <w:p>
      <w:pPr>
        <w:pStyle w:val="FirstParagraph"/>
      </w:pPr>
      <w:r>
        <w:t xml:space="preserve">Cases from Istanbul highlight the profession’s adaptability. For instance, during the 2017 earthquake, physiotherapists in disaster zones demonstrated their value in emergency trauma care, a role often overlooked in traditional frameworks.</w:t>
      </w:r>
    </w:p>
    <w:p>
      <w:pPr>
        <w:pStyle w:val="BodyText"/>
      </w:pPr>
      <w:r>
        <w:t xml:space="preserve">Moreover, Istanbul’s private sector has pioneered niche services such as hydrotherapy and Pilates-based rehabilitation. Clinics like Istanbul Physical Therapy Center exemplify the city’s blend of innovation and tradition, attracting both local and international patients.</w:t>
      </w:r>
    </w:p>
    <w:bookmarkEnd w:id="24"/>
    <w:bookmarkStart w:id="25" w:name="X59bf69b7d9f51f93d42ffabf080cd428fd40512"/>
    <w:p>
      <w:pPr>
        <w:pStyle w:val="Heading2"/>
      </w:pPr>
      <w:r>
        <w:t xml:space="preserve">Future Directions for Physiotherapists in Istanbul</w:t>
      </w:r>
    </w:p>
    <w:p>
      <w:pPr>
        <w:pStyle w:val="FirstParagraph"/>
      </w:pPr>
      <w:r>
        <w:t xml:space="preserve">Looking ahead, physiotherapists in Istanbul must address emerging priorities. Research by Özdemir (2023) emphasizes the need for greater public awareness of physiotherapy’s preventive benefits and the integration of artificial intelligence tools to improve diagnostic accuracy.</w:t>
      </w:r>
    </w:p>
    <w:p>
      <w:pPr>
        <w:pStyle w:val="BodyText"/>
      </w:pPr>
      <w:r>
        <w:t xml:space="preserve">Policy reforms are also critical. Advocating for higher government funding, expanding telehealth infrastructure, and fostering partnerships with universities can enhance the profession’s visibility and efficacy.</w:t>
      </w:r>
    </w:p>
    <w:bookmarkEnd w:id="25"/>
    <w:bookmarkStart w:id="26" w:name="conclusion"/>
    <w:p>
      <w:pPr>
        <w:pStyle w:val="Heading2"/>
      </w:pPr>
      <w:r>
        <w:t xml:space="preserve">Conclusion</w:t>
      </w:r>
    </w:p>
    <w:p>
      <w:pPr>
        <w:pStyle w:val="FirstParagraph"/>
      </w:pPr>
      <w:r>
        <w:t xml:space="preserve">In summary, the role of physiotherapists in Turkey’s Istanbul is both vital and evolving. This</w:t>
      </w:r>
      <w:r>
        <w:t xml:space="preserve"> </w:t>
      </w:r>
      <w:r>
        <w:rPr>
          <w:bCs/>
          <w:b/>
        </w:rPr>
        <w:t xml:space="preserve">Literature Review</w:t>
      </w:r>
      <w:r>
        <w:t xml:space="preserve"> </w:t>
      </w:r>
      <w:r>
        <w:t xml:space="preserve">underscores their contributions to public health, the challenges they face, and the opportunities for growth in a rapidly urbanizing metropolis. As Istanbul continues to globalize its healthcare systems, physiotherapists will remain at the forefront of bridging traditional practices with cutting-edge methodologies, ensuring equitable and effective care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Physiotherapists in Turkey’s Istanbul</dc:title>
  <dc:creator/>
  <dc:language>en</dc:language>
  <cp:keywords/>
  <dcterms:created xsi:type="dcterms:W3CDTF">2026-07-23T22:19:14Z</dcterms:created>
  <dcterms:modified xsi:type="dcterms:W3CDTF">2026-07-23T22:19:14Z</dcterms:modified>
</cp:coreProperties>
</file>

<file path=docProps/custom.xml><?xml version="1.0" encoding="utf-8"?>
<Properties xmlns="http://schemas.openxmlformats.org/officeDocument/2006/custom-properties" xmlns:vt="http://schemas.openxmlformats.org/officeDocument/2006/docPropsVTypes"/>
</file>