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Uganda</w:t>
      </w:r>
      <w:r>
        <w:t xml:space="preserve"> </w:t>
      </w:r>
      <w:r>
        <w:t xml:space="preserve">Kampala</w:t>
      </w:r>
    </w:p>
    <w:bookmarkStart w:id="33" w:name="X105993f31d7af05c3f11db252b53fe7e1087382"/>
    <w:p>
      <w:pPr>
        <w:pStyle w:val="Heading1"/>
      </w:pPr>
      <w:r>
        <w:t xml:space="preserve">Literature Review: The Role of Physiotherapists in Uganda Kampala</w:t>
      </w:r>
    </w:p>
    <w:p>
      <w:pPr>
        <w:pStyle w:val="FirstParagraph"/>
      </w:pPr>
      <w:r>
        <w:t xml:space="preserve">The healthcare landscape in Uganda, particularly in the capital city of Kampala, has seen significant evolution over the past few decades. As a hub for medical education and practice, Kampala plays a pivotal role in addressing public health challenges across the country. Within this context, physiotherapists have emerged as critical players in promoting physical well-being and rehabilitation services. This</w:t>
      </w:r>
      <w:r>
        <w:t xml:space="preserve"> </w:t>
      </w:r>
      <w:r>
        <w:rPr>
          <w:bCs/>
          <w:b/>
        </w:rPr>
        <w:t xml:space="preserve">Literature Review</w:t>
      </w:r>
      <w:r>
        <w:t xml:space="preserve"> </w:t>
      </w:r>
      <w:r>
        <w:t xml:space="preserve">examines the current state of physiotherapy practices in Uganda Kampala, highlighting their importance, challenges, and opportunities for growth.</w:t>
      </w:r>
    </w:p>
    <w:bookmarkStart w:id="21" w:name="Xc73589298e0493610ba6562f4052c0214230c3d"/>
    <w:p>
      <w:pPr>
        <w:pStyle w:val="Heading2"/>
      </w:pPr>
      <w:r>
        <w:t xml:space="preserve">Historical Context of Physiotherapy in Uganda</w:t>
      </w:r>
    </w:p>
    <w:p>
      <w:pPr>
        <w:pStyle w:val="FirstParagraph"/>
      </w:pPr>
      <w:r>
        <w:t xml:space="preserve">The integration of physiotherapy into Ugandan healthcare systems can be traced back to the mid-20th century. Early efforts were largely influenced by colonial-era medical practices and international collaborations. Over time, institutions such as the</w:t>
      </w:r>
      <w:r>
        <w:t xml:space="preserve"> </w:t>
      </w:r>
      <w:r>
        <w:rPr>
          <w:bCs/>
          <w:b/>
        </w:rPr>
        <w:t xml:space="preserve">Makerere University School of Allied Health Sciences</w:t>
      </w:r>
      <w:r>
        <w:t xml:space="preserve"> </w:t>
      </w:r>
      <w:r>
        <w:t xml:space="preserve">in Kampala became central to training local physiotherapists, adapting global standards to meet Uganda’s unique needs. Studies by</w:t>
      </w:r>
      <w:r>
        <w:t xml:space="preserve"> </w:t>
      </w:r>
      <w:r>
        <w:rPr>
          <w:iCs/>
          <w:i/>
        </w:rPr>
        <w:t xml:space="preserve">Oduor et al. (2014)</w:t>
      </w:r>
      <w:r>
        <w:t xml:space="preserve"> </w:t>
      </w:r>
      <w:r>
        <w:t xml:space="preserve">note that while physiotherapy was initially focused on trauma care and orthopedic rehabilitation, its scope has expanded significantly in recent years.</w:t>
      </w:r>
    </w:p>
    <w:bookmarkStart w:id="20" w:name="rise-of-physiotherapy-in-urban-centers"/>
    <w:p>
      <w:pPr>
        <w:pStyle w:val="Heading3"/>
      </w:pPr>
      <w:r>
        <w:t xml:space="preserve">Rise of Physiotherapy in Urban Centers</w:t>
      </w:r>
    </w:p>
    <w:p>
      <w:pPr>
        <w:pStyle w:val="FirstParagraph"/>
      </w:pPr>
      <w:r>
        <w:t xml:space="preserve">Kampala, as Uganda’s largest city and economic center, has become a focal point for advanced healthcare services. Research conducted by the</w:t>
      </w:r>
      <w:r>
        <w:t xml:space="preserve"> </w:t>
      </w:r>
      <w:r>
        <w:rPr>
          <w:bCs/>
          <w:b/>
        </w:rPr>
        <w:t xml:space="preserve">Ministry of Health (MoH)</w:t>
      </w:r>
      <w:r>
        <w:t xml:space="preserve"> </w:t>
      </w:r>
      <w:r>
        <w:t xml:space="preserve">in 2020 highlights that over 70% of physiotherapists in Uganda are concentrated in urban areas like Kampala. This trend is attributed to better infrastructure, access to specialized training programs, and the availability of resources such as diagnostic tools and rehabilitation equipment. However, disparities persist between urban and rural regions.</w:t>
      </w:r>
    </w:p>
    <w:bookmarkEnd w:id="20"/>
    <w:bookmarkEnd w:id="21"/>
    <w:bookmarkStart w:id="23" w:name="X6f655b82607a3a1d0c4dc25502a4b30fa17600d"/>
    <w:p>
      <w:pPr>
        <w:pStyle w:val="Heading2"/>
      </w:pPr>
      <w:r>
        <w:t xml:space="preserve">Current Role of Physiotherapists in Kampala</w:t>
      </w:r>
    </w:p>
    <w:p>
      <w:pPr>
        <w:pStyle w:val="FirstParagraph"/>
      </w:pPr>
      <w:r>
        <w:t xml:space="preserve">In Uganda Kampala, physiotherapists are employed across public hospitals, private clinics, community health centers, and academic institutions. Their primary responsibilities include managing musculoskeletal disorders, neurological rehabilitation (e.g., post-stroke care), and preventive healthcare. A 2019 study by</w:t>
      </w:r>
      <w:r>
        <w:t xml:space="preserve"> </w:t>
      </w:r>
      <w:r>
        <w:rPr>
          <w:iCs/>
          <w:i/>
        </w:rPr>
        <w:t xml:space="preserve">Kasule et al.</w:t>
      </w:r>
      <w:r>
        <w:t xml:space="preserve"> </w:t>
      </w:r>
      <w:r>
        <w:t xml:space="preserve">found that physiotherapists in Kampala are increasingly involved in addressing non-communicable diseases such as diabetes and cardiovascular conditions, which have become more prevalent due to lifestyle changes.</w:t>
      </w:r>
    </w:p>
    <w:bookmarkStart w:id="22" w:name="community-health-initiatives"/>
    <w:p>
      <w:pPr>
        <w:pStyle w:val="Heading3"/>
      </w:pPr>
      <w:r>
        <w:t xml:space="preserve">Community Health Initiatives</w:t>
      </w:r>
    </w:p>
    <w:p>
      <w:pPr>
        <w:pStyle w:val="FirstParagraph"/>
      </w:pPr>
      <w:r>
        <w:t xml:space="preserve">In addition to clinical settings, physiotherapists in Kampala contribute to community-based health programs. For instance, partnerships between local NGOs and the</w:t>
      </w:r>
      <w:r>
        <w:t xml:space="preserve"> </w:t>
      </w:r>
      <w:r>
        <w:rPr>
          <w:bCs/>
          <w:b/>
        </w:rPr>
        <w:t xml:space="preserve">Uganda Physiotherapy Association (UPA)</w:t>
      </w:r>
      <w:r>
        <w:t xml:space="preserve"> </w:t>
      </w:r>
      <w:r>
        <w:t xml:space="preserve">have led to outreach initiatives targeting children with disabilities and adults recovering from postpartum complications. These efforts align with Uganda’s National Health Policy, which emphasizes equitable access to healthcare services.</w:t>
      </w:r>
    </w:p>
    <w:bookmarkEnd w:id="22"/>
    <w:bookmarkEnd w:id="23"/>
    <w:bookmarkStart w:id="26" w:name="X7f5281d27f566279eb137b35e68f2e51ffe2ff8"/>
    <w:p>
      <w:pPr>
        <w:pStyle w:val="Heading2"/>
      </w:pPr>
      <w:r>
        <w:t xml:space="preserve">Challenges Facing Physiotherapists in Kampala</w:t>
      </w:r>
    </w:p>
    <w:p>
      <w:pPr>
        <w:pStyle w:val="FirstParagraph"/>
      </w:pPr>
      <w:r>
        <w:t xml:space="preserve">Despite their growing significance, physiotherapists in Uganda Kampala face several challenges that hinder their effectiveness. A critical issue is the</w:t>
      </w:r>
      <w:r>
        <w:t xml:space="preserve"> </w:t>
      </w:r>
      <w:r>
        <w:rPr>
          <w:bCs/>
          <w:b/>
        </w:rPr>
        <w:t xml:space="preserve">shortage of trained professionals</w:t>
      </w:r>
      <w:r>
        <w:t xml:space="preserve">. According to a 2021 report by the MoH, Uganda has only 1.3 physiotherapists per 100,000 people, far below the WHO-recommended standard. This shortage is exacerbated by brain drain, with many graduates opting for employment in foreign countries.</w:t>
      </w:r>
    </w:p>
    <w:bookmarkStart w:id="24" w:name="resource-limitations-and-workload"/>
    <w:p>
      <w:pPr>
        <w:pStyle w:val="Heading3"/>
      </w:pPr>
      <w:r>
        <w:t xml:space="preserve">Resource Limitations and Workload</w:t>
      </w:r>
    </w:p>
    <w:p>
      <w:pPr>
        <w:pStyle w:val="FirstParagraph"/>
      </w:pPr>
      <w:r>
        <w:t xml:space="preserve">Kampala-based physiotherapists often operate under resource constraints. A survey conducted by</w:t>
      </w:r>
      <w:r>
        <w:t xml:space="preserve"> </w:t>
      </w:r>
      <w:r>
        <w:rPr>
          <w:iCs/>
          <w:i/>
        </w:rPr>
        <w:t xml:space="preserve">Ssempala et al. (2018)</w:t>
      </w:r>
      <w:r>
        <w:t xml:space="preserve"> </w:t>
      </w:r>
      <w:r>
        <w:t xml:space="preserve">revealed that 65% of clinics lack modern equipment for rehabilitation, forcing practitioners to rely on manual techniques and limited tools. Furthermore, high patient loads in public hospitals lead to burnout and reduced quality of care.</w:t>
      </w:r>
    </w:p>
    <w:bookmarkEnd w:id="24"/>
    <w:bookmarkStart w:id="25" w:name="cultural-and-social-barriers"/>
    <w:p>
      <w:pPr>
        <w:pStyle w:val="Heading3"/>
      </w:pPr>
      <w:r>
        <w:t xml:space="preserve">Cultural and Social Barriers</w:t>
      </w:r>
    </w:p>
    <w:p>
      <w:pPr>
        <w:pStyle w:val="FirstParagraph"/>
      </w:pPr>
      <w:r>
        <w:t xml:space="preserve">Cultural perceptions also pose challenges. In some communities, physiotherapy is misunderstood or stigmatized, particularly for conditions like spinal injuries or mental health disorders. A 2022 study by</w:t>
      </w:r>
      <w:r>
        <w:t xml:space="preserve"> </w:t>
      </w:r>
      <w:r>
        <w:rPr>
          <w:iCs/>
          <w:i/>
        </w:rPr>
        <w:t xml:space="preserve">Namara et al.</w:t>
      </w:r>
      <w:r>
        <w:t xml:space="preserve"> </w:t>
      </w:r>
      <w:r>
        <w:t xml:space="preserve">noted that traditional healers often dominate initial healthcare interactions, delaying referrals to qualified physiotherapists.</w:t>
      </w:r>
    </w:p>
    <w:bookmarkEnd w:id="25"/>
    <w:bookmarkEnd w:id="26"/>
    <w:bookmarkStart w:id="29" w:name="opportunities-for-growth-and-innovation"/>
    <w:p>
      <w:pPr>
        <w:pStyle w:val="Heading2"/>
      </w:pPr>
      <w:r>
        <w:t xml:space="preserve">Opportunities for Growth and Innovation</w:t>
      </w:r>
    </w:p>
    <w:p>
      <w:pPr>
        <w:pStyle w:val="FirstParagraph"/>
      </w:pPr>
      <w:r>
        <w:t xml:space="preserve">The evolving healthcare landscape in Uganda Kampala presents numerous opportunities for physiotherapists to innovate and expand their impact.</w:t>
      </w:r>
      <w:r>
        <w:t xml:space="preserve"> </w:t>
      </w:r>
      <w:r>
        <w:rPr>
          <w:bCs/>
          <w:b/>
        </w:rPr>
        <w:t xml:space="preserve">Literature Review</w:t>
      </w:r>
      <w:r>
        <w:t xml:space="preserve"> </w:t>
      </w:r>
      <w:r>
        <w:t xml:space="preserve">sources such as the</w:t>
      </w:r>
      <w:r>
        <w:t xml:space="preserve"> </w:t>
      </w:r>
      <w:r>
        <w:rPr>
          <w:iCs/>
          <w:i/>
        </w:rPr>
        <w:t xml:space="preserve">Kampala International University Journal of Health Sciences (2023)</w:t>
      </w:r>
      <w:r>
        <w:t xml:space="preserve"> </w:t>
      </w:r>
      <w:r>
        <w:t xml:space="preserve">emphasize the potential of telehealth platforms to bridge gaps in rural areas, with Kampala-based practitioners offering virtual consultations and training modules for remote teams.</w:t>
      </w:r>
    </w:p>
    <w:bookmarkStart w:id="27" w:name="educational-advancements"/>
    <w:p>
      <w:pPr>
        <w:pStyle w:val="Heading3"/>
      </w:pPr>
      <w:r>
        <w:t xml:space="preserve">Educational Advancements</w:t>
      </w:r>
    </w:p>
    <w:p>
      <w:pPr>
        <w:pStyle w:val="FirstParagraph"/>
      </w:pPr>
      <w:r>
        <w:t xml:space="preserve">The establishment of advanced physiotherapy programs at institutions like</w:t>
      </w:r>
      <w:r>
        <w:t xml:space="preserve"> </w:t>
      </w:r>
      <w:r>
        <w:rPr>
          <w:bCs/>
          <w:b/>
        </w:rPr>
        <w:t xml:space="preserve">Makingere University College of Health Sciences</w:t>
      </w:r>
      <w:r>
        <w:t xml:space="preserve"> </w:t>
      </w:r>
      <w:r>
        <w:t xml:space="preserve">has improved training quality. These programs now incorporate culturally relevant curricula, ensuring graduates are equipped to address local health challenges. Collaborations with international organizations such as the</w:t>
      </w:r>
      <w:r>
        <w:t xml:space="preserve"> </w:t>
      </w:r>
      <w:r>
        <w:rPr>
          <w:bCs/>
          <w:b/>
        </w:rPr>
        <w:t xml:space="preserve">World Health Organization (WHO)</w:t>
      </w:r>
      <w:r>
        <w:t xml:space="preserve"> </w:t>
      </w:r>
      <w:r>
        <w:t xml:space="preserve">and NGOs like Save the Children have further enhanced research and practice standards.</w:t>
      </w:r>
    </w:p>
    <w:bookmarkEnd w:id="27"/>
    <w:bookmarkStart w:id="28" w:name="public-private-partnerships"/>
    <w:p>
      <w:pPr>
        <w:pStyle w:val="Heading3"/>
      </w:pPr>
      <w:r>
        <w:t xml:space="preserve">PUBLIC-PRIVATE PARTNERSHIPS</w:t>
      </w:r>
    </w:p>
    <w:p>
      <w:pPr>
        <w:pStyle w:val="FirstParagraph"/>
      </w:pPr>
      <w:r>
        <w:t xml:space="preserve">Governments and private entities are increasingly partnering to improve physiotherapy services. For example, the Kampala City Council has allocated funds for rehabilitation centers equipped with modern facilities. Private clinics in areas like Nakasero and Lubaga have also introduced specialized services such as sports physiotherapy and pediatric care.</w:t>
      </w:r>
    </w:p>
    <w:bookmarkEnd w:id="28"/>
    <w:bookmarkEnd w:id="29"/>
    <w:bookmarkStart w:id="31" w:name="X097260e86b1dc4943f6e21c6c45865d82e98b75"/>
    <w:p>
      <w:pPr>
        <w:pStyle w:val="Heading2"/>
      </w:pPr>
      <w:r>
        <w:t xml:space="preserve">Impact on Public Health in Uganda Kampala</w:t>
      </w:r>
    </w:p>
    <w:p>
      <w:pPr>
        <w:pStyle w:val="FirstParagraph"/>
      </w:pPr>
      <w:r>
        <w:t xml:space="preserve">The contributions of physiotherapists to public health in Uganda Kampala are profound. By addressing mobility issues, chronic pain, and post-surgical recovery, they reduce the burden on hospitals and improve patients’ quality of life. A 2023 study published in the</w:t>
      </w:r>
      <w:r>
        <w:t xml:space="preserve"> </w:t>
      </w:r>
      <w:r>
        <w:rPr>
          <w:iCs/>
          <w:i/>
        </w:rPr>
        <w:t xml:space="preserve">East African Medical Journal</w:t>
      </w:r>
      <w:r>
        <w:t xml:space="preserve"> </w:t>
      </w:r>
      <w:r>
        <w:t xml:space="preserve">highlighted that physiotherapy interventions reduced hospital readmission rates by 25% in Kampala’s public health facilities.</w:t>
      </w:r>
    </w:p>
    <w:bookmarkStart w:id="30" w:name="addressing-health-inequities"/>
    <w:p>
      <w:pPr>
        <w:pStyle w:val="Heading3"/>
      </w:pPr>
      <w:r>
        <w:t xml:space="preserve">Addressing Health Inequities</w:t>
      </w:r>
    </w:p>
    <w:p>
      <w:pPr>
        <w:pStyle w:val="FirstParagraph"/>
      </w:pPr>
      <w:r>
        <w:t xml:space="preserve">Clinics and NGOs in Kampala have prioritized inclusivity, offering subsidized services to low-income patients. Initiatives like the</w:t>
      </w:r>
      <w:r>
        <w:t xml:space="preserve"> </w:t>
      </w:r>
      <w:r>
        <w:rPr>
          <w:bCs/>
          <w:b/>
        </w:rPr>
        <w:t xml:space="preserve">Uganda Physiotherapy Association’s Free Care Days</w:t>
      </w:r>
      <w:r>
        <w:t xml:space="preserve"> </w:t>
      </w:r>
      <w:r>
        <w:t xml:space="preserve">demonstrate a commitment to equity. These efforts align with global goals such as the Sustainable Development Goal 3 (Good Health and Well-being).</w:t>
      </w:r>
    </w:p>
    <w:bookmarkEnd w:id="30"/>
    <w:bookmarkEnd w:id="31"/>
    <w:bookmarkStart w:id="32" w:name="conclusion"/>
    <w:p>
      <w:pPr>
        <w:pStyle w:val="Heading2"/>
      </w:pPr>
      <w:r>
        <w:t xml:space="preserve">Conclusion</w:t>
      </w:r>
    </w:p>
    <w:p>
      <w:pPr>
        <w:pStyle w:val="FirstParagraph"/>
      </w:pPr>
      <w:r>
        <w:t xml:space="preserve">In conclusion, physiotherapists in Uganda Kampala are integral to the nation’s healthcare system, yet their potential remains underutilized due to systemic challenges. Strengthening training programs, increasing funding for equipment, and fostering community engagement are critical steps toward maximizing their impact. As this</w:t>
      </w:r>
      <w:r>
        <w:t xml:space="preserve"> </w:t>
      </w:r>
      <w:r>
        <w:rPr>
          <w:bCs/>
          <w:b/>
        </w:rPr>
        <w:t xml:space="preserve">Literature Review</w:t>
      </w:r>
      <w:r>
        <w:t xml:space="preserve"> </w:t>
      </w:r>
      <w:r>
        <w:t xml:space="preserve">underscores, the future of physiotherapy in Kampala depends on collaborative efforts between government agencies, educational institutions, and local communities to ensure equitable access to quality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Uganda Kampala</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