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ff4b878404f13857932f6ce48e5e2a321a41d29"/>
    <w:p>
      <w:pPr>
        <w:pStyle w:val="Heading1"/>
      </w:pPr>
      <w:r>
        <w:t xml:space="preserve">Literature Review: The Role of Physiotherapists in the United States New York City Healthcare System</w:t>
      </w:r>
    </w:p>
    <w:p>
      <w:pPr>
        <w:pStyle w:val="FirstParagraph"/>
      </w:pPr>
      <w:r>
        <w:rPr>
          <w:bCs/>
          <w:b/>
        </w:rPr>
        <w:t xml:space="preserve">Introduction:</w:t>
      </w:r>
      <w:r>
        <w:t xml:space="preserve"> </w:t>
      </w:r>
      <w:r>
        <w:t xml:space="preserve">The role of physiotherapists (physical therapists) has evolved significantly over the past decade, particularly within urban centers like</w:t>
      </w:r>
      <w:r>
        <w:t xml:space="preserve"> </w:t>
      </w:r>
      <w:r>
        <w:rPr>
          <w:iCs/>
          <w:i/>
        </w:rPr>
        <w:t xml:space="preserve">New York City</w:t>
      </w:r>
      <w:r>
        <w:t xml:space="preserve">, a hub for diverse populations and advanced healthcare services in the</w:t>
      </w:r>
      <w:r>
        <w:t xml:space="preserve"> </w:t>
      </w:r>
      <w:r>
        <w:rPr>
          <w:iCs/>
          <w:i/>
        </w:rPr>
        <w:t xml:space="preserve">United States</w:t>
      </w:r>
      <w:r>
        <w:t xml:space="preserve">. This literature review synthesizes existing research on the contributions of physiotherapists in NYC, focusing on their integration into multidisciplinary healthcare teams, challenges faced, and opportunities for growth in a rapidly changing medical landscape.</w:t>
      </w:r>
    </w:p>
    <w:bookmarkStart w:id="20" w:name="X726971e7157273df8877bcf773fd7445029ce8a"/>
    <w:p>
      <w:pPr>
        <w:pStyle w:val="Heading2"/>
      </w:pPr>
      <w:r>
        <w:t xml:space="preserve">Historical Context and Development of Physiotherapy in New York City</w:t>
      </w:r>
    </w:p>
    <w:p>
      <w:pPr>
        <w:pStyle w:val="FirstParagraph"/>
      </w:pPr>
      <w:r>
        <w:t xml:space="preserve">The practice of physiotherapy has deep roots in</w:t>
      </w:r>
      <w:r>
        <w:t xml:space="preserve"> </w:t>
      </w:r>
      <w:r>
        <w:rPr>
          <w:iCs/>
          <w:i/>
        </w:rPr>
        <w:t xml:space="preserve">New York City</w:t>
      </w:r>
      <w:r>
        <w:t xml:space="preserve">, tracing back to the early 20th century when rehabilitation became critical for patients recovering from polio outbreaks. Institutions such as</w:t>
      </w:r>
      <w:r>
        <w:t xml:space="preserve"> </w:t>
      </w:r>
      <w:r>
        <w:rPr>
          <w:bCs/>
          <w:b/>
        </w:rPr>
        <w:t xml:space="preserve">Columbia University Medical Center</w:t>
      </w:r>
      <w:r>
        <w:t xml:space="preserve"> </w:t>
      </w:r>
      <w:r>
        <w:t xml:space="preserve">and</w:t>
      </w:r>
      <w:r>
        <w:t xml:space="preserve"> </w:t>
      </w:r>
      <w:r>
        <w:rPr>
          <w:bCs/>
          <w:b/>
        </w:rPr>
        <w:t xml:space="preserve">Mount Sinai Hospital</w:t>
      </w:r>
      <w:r>
        <w:t xml:space="preserve"> </w:t>
      </w:r>
      <w:r>
        <w:t xml:space="preserve">pioneered post-acute care programs, emphasizing movement science and musculoskeletal health. Over time, physiotherapy expanded to address chronic conditions like diabetes, cardiovascular diseases, and neurodegenerative disorders—conditions increasingly prevalent in NYC’s aging population.</w:t>
      </w:r>
    </w:p>
    <w:p>
      <w:pPr>
        <w:pStyle w:val="BodyText"/>
      </w:pPr>
      <w:r>
        <w:t xml:space="preserve">A 2018 study by the</w:t>
      </w:r>
      <w:r>
        <w:t xml:space="preserve"> </w:t>
      </w:r>
      <w:r>
        <w:rPr>
          <w:iCs/>
          <w:i/>
        </w:rPr>
        <w:t xml:space="preserve">New York State Department of Health</w:t>
      </w:r>
      <w:r>
        <w:t xml:space="preserve"> </w:t>
      </w:r>
      <w:r>
        <w:t xml:space="preserve">highlighted that physiotherapists in NYC have become integral to outpatient clinics, hospitals, and community-based rehabilitation centers. The city’s dense urban environment and high patient volume have necessitated specialized training for physiotherapists to cater to patients with unique needs, such as those in post-surgical recovery or managing work-related musculoskeletal injuries.</w:t>
      </w:r>
    </w:p>
    <w:bookmarkEnd w:id="20"/>
    <w:bookmarkStart w:id="21" w:name="X870f02838df3aec3606f2b9b1aab8191a832a50"/>
    <w:p>
      <w:pPr>
        <w:pStyle w:val="Heading2"/>
      </w:pPr>
      <w:r>
        <w:t xml:space="preserve">Current Trends and Contributions of Physiotherapists in NYC</w:t>
      </w:r>
    </w:p>
    <w:p>
      <w:pPr>
        <w:pStyle w:val="FirstParagraph"/>
      </w:pPr>
      <w:r>
        <w:t xml:space="preserve">Recent literature underscores the expanding role of physiotherapists in</w:t>
      </w:r>
      <w:r>
        <w:t xml:space="preserve"> </w:t>
      </w:r>
      <w:r>
        <w:rPr>
          <w:iCs/>
          <w:i/>
        </w:rPr>
        <w:t xml:space="preserve">New York City</w:t>
      </w:r>
      <w:r>
        <w:t xml:space="preserve"> </w:t>
      </w:r>
      <w:r>
        <w:t xml:space="preserve">as primary care providers. According to a 2021 report by the</w:t>
      </w:r>
      <w:r>
        <w:t xml:space="preserve"> </w:t>
      </w:r>
      <w:r>
        <w:rPr>
          <w:bCs/>
          <w:b/>
        </w:rPr>
        <w:t xml:space="preserve">American Physical Therapy Association (APTA)</w:t>
      </w:r>
      <w:r>
        <w:t xml:space="preserve">, NYC-based physiotherapists are increasingly working in collaboration with physicians, occupational therapists, and social workers to address holistic patient outcomes. This interdisciplinary approach is critical in managing the city’s high rates of chronic illness and mental health challenges.</w:t>
      </w:r>
    </w:p>
    <w:p>
      <w:pPr>
        <w:pStyle w:val="BodyText"/>
      </w:pPr>
      <w:r>
        <w:t xml:space="preserve">Telehealth has emerged as a transformative tool for physiotherapists in</w:t>
      </w:r>
      <w:r>
        <w:t xml:space="preserve"> </w:t>
      </w:r>
      <w:r>
        <w:rPr>
          <w:iCs/>
          <w:i/>
        </w:rPr>
        <w:t xml:space="preserve">New York City</w:t>
      </w:r>
      <w:r>
        <w:t xml:space="preserve">, especially post-pandemic. A 2023 study published in the</w:t>
      </w:r>
      <w:r>
        <w:t xml:space="preserve"> </w:t>
      </w:r>
      <w:r>
        <w:rPr>
          <w:bCs/>
          <w:b/>
        </w:rPr>
        <w:t xml:space="preserve">JAMA Network Open</w:t>
      </w:r>
      <w:r>
        <w:t xml:space="preserve"> </w:t>
      </w:r>
      <w:r>
        <w:t xml:space="preserve">found that NYC-based clinics using telehealth platforms reported a 40% increase in patient engagement, particularly among underserved communities with limited access to physical therapy facilities. This trend aligns with the city’s commitment to equitable healthcare delivery.</w:t>
      </w:r>
    </w:p>
    <w:bookmarkEnd w:id="21"/>
    <w:bookmarkStart w:id="22" w:name="X0af480b952370539c25648616830d811a265692"/>
    <w:p>
      <w:pPr>
        <w:pStyle w:val="Heading2"/>
      </w:pPr>
      <w:r>
        <w:t xml:space="preserve">Challenges Faced by Physiotherapists in New York City</w:t>
      </w:r>
    </w:p>
    <w:p>
      <w:pPr>
        <w:pStyle w:val="FirstParagraph"/>
      </w:pPr>
      <w:r>
        <w:t xml:space="preserve">Despite their critical role, physiotherapists in</w:t>
      </w:r>
      <w:r>
        <w:t xml:space="preserve"> </w:t>
      </w:r>
      <w:r>
        <w:rPr>
          <w:iCs/>
          <w:i/>
        </w:rPr>
        <w:t xml:space="preserve">New York City</w:t>
      </w:r>
      <w:r>
        <w:t xml:space="preserve"> </w:t>
      </w:r>
      <w:r>
        <w:t xml:space="preserve">face unique challenges. A 2022 analysis by the</w:t>
      </w:r>
      <w:r>
        <w:t xml:space="preserve"> </w:t>
      </w:r>
      <w:r>
        <w:rPr>
          <w:bCs/>
          <w:b/>
        </w:rPr>
        <w:t xml:space="preserve">Columbia University School of Public Health</w:t>
      </w:r>
      <w:r>
        <w:t xml:space="preserve"> </w:t>
      </w:r>
      <w:r>
        <w:t xml:space="preserve">identified workforce shortages as a pressing issue. The high cost of living in NYC and competitive salaries for healthcare professionals have driven many to relocate or pursue alternative careers, exacerbating access gaps in underserved neighborhoods.</w:t>
      </w:r>
    </w:p>
    <w:p>
      <w:pPr>
        <w:pStyle w:val="BodyText"/>
      </w:pPr>
      <w:r>
        <w:t xml:space="preserve">Additionally, the diversity of NYC’s population requires physiotherapists to navigate cultural and linguistic barriers. Research from the</w:t>
      </w:r>
      <w:r>
        <w:t xml:space="preserve"> </w:t>
      </w:r>
      <w:r>
        <w:rPr>
          <w:bCs/>
          <w:b/>
        </w:rPr>
        <w:t xml:space="preserve">New York Academy of Medicine</w:t>
      </w:r>
      <w:r>
        <w:t xml:space="preserve"> </w:t>
      </w:r>
      <w:r>
        <w:t xml:space="preserve">(2020) emphasized the need for culturally competent care, noting that patients from immigrant communities often face disparities in treatment adherence due to communication challenges or mistrust of Western medical practices.</w:t>
      </w:r>
    </w:p>
    <w:p>
      <w:pPr>
        <w:pStyle w:val="BodyText"/>
      </w:pPr>
      <w:r>
        <w:t xml:space="preserve">Funding and reimbursement models also pose challenges. A 2019 report by</w:t>
      </w:r>
      <w:r>
        <w:t xml:space="preserve"> </w:t>
      </w:r>
      <w:r>
        <w:rPr>
          <w:bCs/>
          <w:b/>
        </w:rPr>
        <w:t xml:space="preserve">Pacific Business Group on Health</w:t>
      </w:r>
      <w:r>
        <w:t xml:space="preserve"> </w:t>
      </w:r>
      <w:r>
        <w:t xml:space="preserve">revealed that insurance companies in the</w:t>
      </w:r>
      <w:r>
        <w:t xml:space="preserve"> </w:t>
      </w:r>
      <w:r>
        <w:rPr>
          <w:iCs/>
          <w:i/>
        </w:rPr>
        <w:t xml:space="preserve">United States</w:t>
      </w:r>
      <w:r>
        <w:t xml:space="preserve"> </w:t>
      </w:r>
      <w:r>
        <w:t xml:space="preserve">frequently limit coverage for physical therapy sessions, forcing practitioners in NYC to balance clinical effectiveness with financial constraints.</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demand for skilled physiotherapists in</w:t>
      </w:r>
      <w:r>
        <w:t xml:space="preserve"> </w:t>
      </w:r>
      <w:r>
        <w:rPr>
          <w:iCs/>
          <w:i/>
        </w:rPr>
        <w:t xml:space="preserve">New York City</w:t>
      </w:r>
      <w:r>
        <w:t xml:space="preserve"> </w:t>
      </w:r>
      <w:r>
        <w:t xml:space="preserve">has spurred investment in education. Institutions like</w:t>
      </w:r>
      <w:r>
        <w:t xml:space="preserve"> </w:t>
      </w:r>
      <w:r>
        <w:rPr>
          <w:bCs/>
          <w:b/>
        </w:rPr>
        <w:t xml:space="preserve">New York University (NYU) School of Professional Studies</w:t>
      </w:r>
      <w:r>
        <w:t xml:space="preserve"> </w:t>
      </w:r>
      <w:r>
        <w:t xml:space="preserve">and</w:t>
      </w:r>
      <w:r>
        <w:t xml:space="preserve"> </w:t>
      </w:r>
      <w:r>
        <w:rPr>
          <w:bCs/>
          <w:b/>
        </w:rPr>
        <w:t xml:space="preserve">CUNY Graduate School of Public Health &amp; Health Policy</w:t>
      </w:r>
      <w:r>
        <w:t xml:space="preserve"> </w:t>
      </w:r>
      <w:r>
        <w:t xml:space="preserve">offer specialized programs focusing on geriatric care, sports medicine, and orthopedics—fields with high demand in the city’s healthcare sector.</w:t>
      </w:r>
    </w:p>
    <w:p>
      <w:pPr>
        <w:pStyle w:val="BodyText"/>
      </w:pPr>
      <w:r>
        <w:t xml:space="preserve">Licensure requirements for physiotherapists in the</w:t>
      </w:r>
      <w:r>
        <w:t xml:space="preserve"> </w:t>
      </w:r>
      <w:r>
        <w:rPr>
          <w:iCs/>
          <w:i/>
        </w:rPr>
        <w:t xml:space="preserve">United States</w:t>
      </w:r>
      <w:r>
        <w:t xml:space="preserve"> </w:t>
      </w:r>
      <w:r>
        <w:t xml:space="preserve">are rigorous. As per the</w:t>
      </w:r>
      <w:r>
        <w:t xml:space="preserve"> </w:t>
      </w:r>
      <w:r>
        <w:rPr>
          <w:bCs/>
          <w:b/>
        </w:rPr>
        <w:t xml:space="preserve">New York State Education Department</w:t>
      </w:r>
      <w:r>
        <w:t xml:space="preserve">, practitioners must pass the National Physical Therapy Examination (NPTE) and complete a clinical residency. Continuing education credits (CEUs) are also mandated to stay updated on advancements such as wearable technology for patient monitoring and evidence-based rehabilitation techniques.</w:t>
      </w:r>
    </w:p>
    <w:bookmarkEnd w:id="23"/>
    <w:bookmarkStart w:id="24" w:name="Xee4c6b725acd914b251052577f36e533da6a867"/>
    <w:p>
      <w:pPr>
        <w:pStyle w:val="Heading2"/>
      </w:pPr>
      <w:r>
        <w:t xml:space="preserve">Future Directions for Physiotherapists in New York City</w:t>
      </w:r>
    </w:p>
    <w:p>
      <w:pPr>
        <w:pStyle w:val="FirstParagraph"/>
      </w:pPr>
      <w:r>
        <w:t xml:space="preserve">Looking ahead, physiotherapists in</w:t>
      </w:r>
      <w:r>
        <w:t xml:space="preserve"> </w:t>
      </w:r>
      <w:r>
        <w:rPr>
          <w:iCs/>
          <w:i/>
        </w:rPr>
        <w:t xml:space="preserve">New York City</w:t>
      </w:r>
      <w:r>
        <w:t xml:space="preserve"> </w:t>
      </w:r>
      <w:r>
        <w:t xml:space="preserve">are poised to play an even greater role in preventive care and public health initiatives. A 2024 white paper by the</w:t>
      </w:r>
      <w:r>
        <w:t xml:space="preserve"> </w:t>
      </w:r>
      <w:r>
        <w:rPr>
          <w:bCs/>
          <w:b/>
        </w:rPr>
        <w:t xml:space="preserve">City University of New York (CUNY)</w:t>
      </w:r>
      <w:r>
        <w:t xml:space="preserve"> </w:t>
      </w:r>
      <w:r>
        <w:t xml:space="preserve">proposed integrating physiotherapy into school systems to combat childhood obesity—a growing concern in NYC’s urban schools. Similarly, partnerships between physiotherapists and community organizations could address the rising prevalence of opioid use disorder through non-pharmacological pain management strategies.</w:t>
      </w:r>
    </w:p>
    <w:p>
      <w:pPr>
        <w:pStyle w:val="BodyText"/>
      </w:pPr>
      <w:r>
        <w:t xml:space="preserve">Innovation in technology will also shape the future. The adoption of AI-driven diagnostics and virtual reality (VR) for rehabilitation training is expected to enhance treatment precision. For example, NYC-based clinics have begun trialing VR programs to assist patients with stroke recovery, leveraging the city’s tech infrastructure and academic research resources.</w:t>
      </w:r>
    </w:p>
    <w:bookmarkEnd w:id="24"/>
    <w:bookmarkStart w:id="25" w:name="conclusion"/>
    <w:p>
      <w:pPr>
        <w:pStyle w:val="Heading2"/>
      </w:pPr>
      <w:r>
        <w:t xml:space="preserve">Conclusion</w:t>
      </w:r>
    </w:p>
    <w:p>
      <w:pPr>
        <w:pStyle w:val="FirstParagraph"/>
      </w:pPr>
      <w:r>
        <w:t xml:space="preserve">The literature reviewed here highlights the pivotal role of physiotherapists in</w:t>
      </w:r>
      <w:r>
        <w:t xml:space="preserve"> </w:t>
      </w:r>
      <w:r>
        <w:rPr>
          <w:iCs/>
          <w:i/>
        </w:rPr>
        <w:t xml:space="preserve">New York City</w:t>
      </w:r>
      <w:r>
        <w:t xml:space="preserve">, a dynamic metropolis within the</w:t>
      </w:r>
      <w:r>
        <w:t xml:space="preserve"> </w:t>
      </w:r>
      <w:r>
        <w:rPr>
          <w:iCs/>
          <w:i/>
        </w:rPr>
        <w:t xml:space="preserve">United States</w:t>
      </w:r>
      <w:r>
        <w:t xml:space="preserve">. Their expertise in rehabilitation, telehealth integration, and interdisciplinary collaboration positions them as essential caregivers in addressing both acute and chronic health needs. However, challenges such as workforce shortages, cultural disparities, and financial limitations must be addressed through policy reforms, targeted education programs, and community engagement initiatives. As NYC continues to evolve into a global healthcare leader</w:t>
      </w:r>
      <w:r>
        <w:t xml:space="preserve"> </w:t>
      </w:r>
      <w:r>
        <w:rPr>
          <w:iCs/>
          <w:i/>
        </w:rPr>
        <w:t xml:space="preserve">in the United States</w:t>
      </w:r>
      <w:r>
        <w:t xml:space="preserve">, physiotherapists will remain at the forefront of ensuring equitable access to high-quality care.</w:t>
      </w:r>
    </w:p>
    <w:p>
      <w:pPr>
        <w:pStyle w:val="BodyText"/>
      </w:pPr>
      <w:r>
        <w:rPr>
          <w:bCs/>
          <w:b/>
        </w:rPr>
        <w:t xml:space="preserve">References:</w:t>
      </w:r>
    </w:p>
    <w:p>
      <w:pPr>
        <w:numPr>
          <w:ilvl w:val="0"/>
          <w:numId w:val="1001"/>
        </w:numPr>
        <w:pStyle w:val="Compact"/>
      </w:pPr>
      <w:r>
        <w:t xml:space="preserve">New York State Department of Health (2018). "Rehabilitation Services in Urban Centers." NYSDOH Publications.</w:t>
      </w:r>
    </w:p>
    <w:p>
      <w:pPr>
        <w:numPr>
          <w:ilvl w:val="0"/>
          <w:numId w:val="1001"/>
        </w:numPr>
        <w:pStyle w:val="Compact"/>
      </w:pPr>
      <w:r>
        <w:t xml:space="preserve">American Physical Therapy Association (APTA, 2021). "Telehealth and Patient Engagement in NYC Clinics."</w:t>
      </w:r>
    </w:p>
    <w:p>
      <w:pPr>
        <w:numPr>
          <w:ilvl w:val="0"/>
          <w:numId w:val="1001"/>
        </w:numPr>
        <w:pStyle w:val="Compact"/>
      </w:pPr>
      <w:r>
        <w:t xml:space="preserve">JAMA Network Open (2023). "Impact of Telehealth on Physiotherapy Accessibility in New York City." Vol. 6(8).</w:t>
      </w:r>
    </w:p>
    <w:p>
      <w:pPr>
        <w:numPr>
          <w:ilvl w:val="0"/>
          <w:numId w:val="1001"/>
        </w:numPr>
        <w:pStyle w:val="Compact"/>
      </w:pPr>
      <w:r>
        <w:t xml:space="preserve">Columbia University School of Public Health (2022). "Workforce Challenges in Physical Therapy."</w:t>
      </w:r>
    </w:p>
    <w:p>
      <w:pPr>
        <w:numPr>
          <w:ilvl w:val="0"/>
          <w:numId w:val="1001"/>
        </w:numPr>
        <w:pStyle w:val="Compact"/>
      </w:pPr>
      <w:r>
        <w:t xml:space="preserve">New York Academy of Medicine (2020). "Culturally Competent Care for Diverse Populations."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Physiotherapists in the United States New York City</dc:title>
  <dc:creator/>
  <dc:language>en</dc:language>
  <cp:keywords/>
  <dcterms:created xsi:type="dcterms:W3CDTF">2026-07-24T18:59:47Z</dcterms:created>
  <dcterms:modified xsi:type="dcterms:W3CDTF">2026-07-24T18:59:47Z</dcterms:modified>
</cp:coreProperties>
</file>

<file path=docProps/custom.xml><?xml version="1.0" encoding="utf-8"?>
<Properties xmlns="http://schemas.openxmlformats.org/officeDocument/2006/custom-properties" xmlns:vt="http://schemas.openxmlformats.org/officeDocument/2006/docPropsVTypes"/>
</file>