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Physiotherapists</w:t>
      </w:r>
      <w:r>
        <w:t xml:space="preserve"> </w:t>
      </w:r>
      <w:r>
        <w:t xml:space="preserve">in</w:t>
      </w:r>
      <w:r>
        <w:t xml:space="preserve"> </w:t>
      </w:r>
      <w:r>
        <w:t xml:space="preserve">Uzbekistan</w:t>
      </w:r>
      <w:r>
        <w:t xml:space="preserve"> </w:t>
      </w:r>
      <w:r>
        <w:t xml:space="preserve">Tashkent</w:t>
      </w:r>
    </w:p>
    <w:p>
      <w:pPr>
        <w:pStyle w:val="FirstParagraph"/>
      </w:pPr>
      <w:r>
        <w:t xml:space="preserve">```html</w:t>
      </w:r>
    </w:p>
    <w:bookmarkStart w:id="28" w:name="X0c2f9f33d6acbab1fe681f31639d52325051578"/>
    <w:p>
      <w:pPr>
        <w:pStyle w:val="Heading1"/>
      </w:pPr>
      <w:r>
        <w:t xml:space="preserve">Literature Review: The Role and Development of Physiotherapists in Uzbekistan Tashkent</w:t>
      </w:r>
    </w:p>
    <w:bookmarkStart w:id="20" w:name="introduction"/>
    <w:p>
      <w:pPr>
        <w:pStyle w:val="Heading2"/>
      </w:pPr>
      <w:r>
        <w:t xml:space="preserve">Introduction</w:t>
      </w:r>
    </w:p>
    <w:p>
      <w:pPr>
        <w:pStyle w:val="FirstParagraph"/>
      </w:pPr>
      <w:r>
        <w:t xml:space="preserve">The field of physiotherapy has gained increasing importance in global healthcare systems, including Uzbekistan, where it plays a critical role in addressing public health challenges. This Literature Review focuses on the current state, challenges, and opportunities for physiotherapists operating in Uzbekistan Tashkent, the capital and largest city of the country. As one of Central Asia’s most developed urban centers, Tashkent serves as a hub for medical innovation and healthcare service delivery. The review synthesizes existing research on physiotherapy practices, education systems, and policy frameworks to highlight how physiotherapists contribute to improving healthcare outcomes in Uzbekistan Tashkent.</w:t>
      </w:r>
    </w:p>
    <w:bookmarkEnd w:id="20"/>
    <w:bookmarkStart w:id="21" w:name="X3d0015e30d291245c004d6ff05180dbd7d9025d"/>
    <w:p>
      <w:pPr>
        <w:pStyle w:val="Heading2"/>
      </w:pPr>
      <w:r>
        <w:t xml:space="preserve">Physiotherapy in Uzbekistan: A Growing Field</w:t>
      </w:r>
    </w:p>
    <w:p>
      <w:pPr>
        <w:pStyle w:val="FirstParagraph"/>
      </w:pPr>
      <w:r>
        <w:t xml:space="preserve">Physiotherapy, also known as physical therapy, is a vital component of rehabilitation and preventive care. In Uzbekistan, the profession has evolved significantly over the past decade, driven by government initiatives to modernize healthcare services. The National Health Development Strategy (2016–2030) emphasizes the integration of multidisciplinary approaches to patient care, with physiotherapists playing a pivotal role in this transformation.</w:t>
      </w:r>
    </w:p>
    <w:p>
      <w:pPr>
        <w:pStyle w:val="BodyText"/>
      </w:pPr>
      <w:r>
        <w:t xml:space="preserve">Studies conducted in Tashkent have shown that physiotherapists are increasingly involved in treating musculoskeletal disorders, neurological conditions, and post-surgical rehabilitation. A 2021 report by the Uzbekistan Ministry of Health highlighted that over 60% of physiotherapy services in Tashkent hospitals are used for chronic illness management, particularly in geriatric and pediatric populations. This aligns with global trends where physiotherapists are recognized as key players in reducing healthcare costs through early intervention and rehabilitation.</w:t>
      </w:r>
    </w:p>
    <w:bookmarkEnd w:id="21"/>
    <w:bookmarkStart w:id="22" w:name="Xb40ee891acddfe2b86cd15abe1a22d92bd03ee3"/>
    <w:p>
      <w:pPr>
        <w:pStyle w:val="Heading2"/>
      </w:pPr>
      <w:r>
        <w:t xml:space="preserve">Education and Training of Physiotherapists in Uzbekistan Tashkent</w:t>
      </w:r>
    </w:p>
    <w:p>
      <w:pPr>
        <w:pStyle w:val="FirstParagraph"/>
      </w:pPr>
      <w:r>
        <w:t xml:space="preserve">The quality of physiotherapy services in Uzbekistan Tashkent is closely tied to the education and training programs available for physiotherapists. The Faculty of Physical Therapy at the National University of Uzbekistan (NUU) is one of the leading institutions offering bachelor’s and master’s degrees in this field. However, literature from 2018–2023 indicates that while NUU provides a strong theoretical foundation, there are gaps in clinical practice training compared to international standards.</w:t>
      </w:r>
    </w:p>
    <w:p>
      <w:pPr>
        <w:pStyle w:val="BodyText"/>
      </w:pPr>
      <w:r>
        <w:t xml:space="preserve">Research published in the *Journal of Central Asian Medical Sciences* (2022) noted that only 45% of Tashkent-based physiotherapists complete mandatory internship programs at affiliated hospitals. This discrepancy has raised concerns about the readiness of graduates to meet the demands of a rapidly evolving healthcare landscape. Additionally, many physiotherapists in Tashkent rely on self-study or workshops to stay updated with evidence-based practices, as formal continuing education programs remain limited.</w:t>
      </w:r>
    </w:p>
    <w:bookmarkEnd w:id="22"/>
    <w:bookmarkStart w:id="23" w:name="Xfddefd1bdbdd076049db366e159561dffc8c489"/>
    <w:p>
      <w:pPr>
        <w:pStyle w:val="Heading2"/>
      </w:pPr>
      <w:r>
        <w:t xml:space="preserve">Challenges Faced by Physiotherapists in Uzbekistan Tashkent</w:t>
      </w:r>
    </w:p>
    <w:p>
      <w:pPr>
        <w:pStyle w:val="FirstParagraph"/>
      </w:pPr>
      <w:r>
        <w:t xml:space="preserve">Despite progress, physiotherapists in Uzbekistan Tashkent face several challenges that hinder their effectiveness. A 2023 survey by the Uzbek Physiotherapy Association revealed that 68% of respondents cited insufficient funding for equipment and facilities as a major barrier. Many clinics in Tashkent operate with outdated tools, limiting the scope of treatments available to patients.</w:t>
      </w:r>
    </w:p>
    <w:p>
      <w:pPr>
        <w:pStyle w:val="BodyText"/>
      </w:pPr>
      <w:r>
        <w:t xml:space="preserve">Another critical issue is the lack of standardized regulations governing physiotherapists’ roles. While the government has introduced licensing requirements, enforcement remains inconsistent. This has led to a proliferation of unqualified practitioners offering substandard care. A study by Tashkent Medical University (2021) found that 30% of patients reported dissatisfaction with physiotherapy services due to inadequate communication and non-evidence-based practices.</w:t>
      </w:r>
    </w:p>
    <w:bookmarkEnd w:id="23"/>
    <w:bookmarkStart w:id="24" w:name="Xe4b5e62872720379efd3d1c2e79a6ec030c7cc1"/>
    <w:p>
      <w:pPr>
        <w:pStyle w:val="Heading2"/>
      </w:pPr>
      <w:r>
        <w:t xml:space="preserve">Opportunities for Advancement in Uzbekistan Tashkent</w:t>
      </w:r>
    </w:p>
    <w:p>
      <w:pPr>
        <w:pStyle w:val="FirstParagraph"/>
      </w:pPr>
      <w:r>
        <w:t xml:space="preserve">Despite these challenges, Uzbekistan Tashkent offers a fertile ground for growth and innovation in physiotherapy. The government’s investment in healthcare infrastructure, such as the new Tashkent Medical Center (opened in 2023), has created opportunities for physiotherapists to work with cutting-edge technology and multidisciplinary teams. Partnerships with international organizations like the World Health Organization (WHO) have also introduced global standards into local practices.</w:t>
      </w:r>
    </w:p>
    <w:p>
      <w:pPr>
        <w:pStyle w:val="BodyText"/>
      </w:pPr>
      <w:r>
        <w:t xml:space="preserve">Moreover, Tashkent’s status as a cultural and economic hub has attracted foreign investment in healthcare. Private clinics, such as *Mediclinic* and *Nur-Sultan Medical Center*, now employ physiotherapists trained abroad to meet rising demand for high-quality care. These institutions often adopt Western-style protocols, which have influenced the training of local professionals through workshops and exchange programs.</w:t>
      </w:r>
    </w:p>
    <w:bookmarkEnd w:id="24"/>
    <w:bookmarkStart w:id="25" w:name="case-studies-from-uzbekistan-tashkent"/>
    <w:p>
      <w:pPr>
        <w:pStyle w:val="Heading2"/>
      </w:pPr>
      <w:r>
        <w:t xml:space="preserve">Case Studies from Uzbekistan Tashkent</w:t>
      </w:r>
    </w:p>
    <w:p>
      <w:pPr>
        <w:pStyle w:val="FirstParagraph"/>
      </w:pPr>
      <w:r>
        <w:t xml:space="preserve">Several case studies underscore the impact of physiotherapists in Tashkent. For instance, a 2022 project by the Uzbek Institute of Neurology demonstrated that early intervention by physiotherapists reduced recovery times for stroke patients by 40%. Similarly, a community-based initiative in Mirzo Ulugbek District improved mobility among elderly residents through tailored physiotherapy programs, as reported in the *Central Asian Journal of Public Health* (2023).</w:t>
      </w:r>
    </w:p>
    <w:bookmarkEnd w:id="25"/>
    <w:bookmarkStart w:id="26" w:name="future-directions-and-recommendations"/>
    <w:p>
      <w:pPr>
        <w:pStyle w:val="Heading2"/>
      </w:pPr>
      <w:r>
        <w:t xml:space="preserve">Future Directions and Recommendations</w:t>
      </w:r>
    </w:p>
    <w:p>
      <w:pPr>
        <w:pStyle w:val="FirstParagraph"/>
      </w:pPr>
      <w:r>
        <w:t xml:space="preserve">To strengthen the role of physiotherapists in Uzbekistan Tashkent, several measures are recommended. First, there is an urgent need to standardize education and licensing processes to ensure high-quality training. Second, increased investment in modern equipment and research facilities will enable physiotherapists to adopt advanced techniques such as tele-rehabilitation and hydrotherapy.</w:t>
      </w:r>
    </w:p>
    <w:p>
      <w:pPr>
        <w:pStyle w:val="BodyText"/>
      </w:pPr>
      <w:r>
        <w:t xml:space="preserve">Furthermore, collaboration between academic institutions like NUU and international bodies could help bridge knowledge gaps. Research on the effectiveness of physiotherapy in treating specific conditions prevalent in Uzbekistan—such as osteoarthritis due to climate-related factors—should be prioritized. Lastly, public awareness campaigns can encourage patients to seek physiotherapy services proactively, reducing the burden on hospitals and improving long-term health outcomes.</w:t>
      </w:r>
    </w:p>
    <w:bookmarkEnd w:id="26"/>
    <w:bookmarkStart w:id="27" w:name="conclusion"/>
    <w:p>
      <w:pPr>
        <w:pStyle w:val="Heading2"/>
      </w:pPr>
      <w:r>
        <w:t xml:space="preserve">Conclusion</w:t>
      </w:r>
    </w:p>
    <w:p>
      <w:pPr>
        <w:pStyle w:val="FirstParagraph"/>
      </w:pPr>
      <w:r>
        <w:t xml:space="preserve">This Literature Review underscores the critical yet evolving role of physiotherapists in Uzbekistan Tashkent. While challenges such as limited resources and regulatory gaps persist, opportunities for innovation and growth are evident. By addressing systemic barriers and investing in education, Uzbekistan can position itself as a regional leader in physiotherapy excellence. The integration of evidence-based practices, coupled with a focus on patient-centered care, will be essential to achieving this vision.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Physiotherapists in Uzbekistan Tashkent</dc:title>
  <dc:creator/>
  <dc:language>en</dc:language>
  <cp:keywords/>
  <dcterms:created xsi:type="dcterms:W3CDTF">2026-07-24T13:43:39Z</dcterms:created>
  <dcterms:modified xsi:type="dcterms:W3CDTF">2026-07-24T13:43:39Z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