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e8d4636a5bcf68dfcae816d6db709d86bc5079f"/>
    <w:p>
      <w:pPr>
        <w:pStyle w:val="Heading1"/>
      </w:pPr>
      <w:r>
        <w:t xml:space="preserve">Literature Review: The Role of Physiotherapists in Venezuela, Caracas</w:t>
      </w:r>
    </w:p>
    <w:p>
      <w:pPr>
        <w:pStyle w:val="FirstParagraph"/>
      </w:pPr>
      <w:r>
        <w:rPr>
          <w:bCs/>
          <w:b/>
        </w:rPr>
        <w:t xml:space="preserve">Literature Review</w:t>
      </w:r>
      <w:r>
        <w:t xml:space="preserve"> </w:t>
      </w:r>
      <w:r>
        <w:t xml:space="preserve">is a critical component of academic and professional research, providing a synthesis of existing knowledge to guide future studies or interventions. In the context of</w:t>
      </w:r>
      <w:r>
        <w:t xml:space="preserve"> </w:t>
      </w:r>
      <w:r>
        <w:rPr>
          <w:bCs/>
          <w:b/>
        </w:rPr>
        <w:t xml:space="preserve">Physiotherapist</w:t>
      </w:r>
      <w:r>
        <w:t xml:space="preserve"> </w:t>
      </w:r>
      <w:r>
        <w:t xml:space="preserve">practice, it is essential to explore how this field has evolved within specific geographic and socio-political frameworks. This review focuses on the role of physiotherapists in</w:t>
      </w:r>
      <w:r>
        <w:t xml:space="preserve"> </w:t>
      </w:r>
      <w:r>
        <w:rPr>
          <w:bCs/>
          <w:b/>
        </w:rPr>
        <w:t xml:space="preserve">Venezuela Caracas</w:t>
      </w:r>
      <w:r>
        <w:t xml:space="preserve">, analyzing current practices, challenges, and opportunities within the country’s healthcare system.</w:t>
      </w:r>
    </w:p>
    <w:bookmarkStart w:id="20" w:name="overview-of-physiotherapy-in-venezuela"/>
    <w:p>
      <w:pPr>
        <w:pStyle w:val="Heading2"/>
      </w:pPr>
      <w:r>
        <w:t xml:space="preserve">1. Overview of Physiotherapy in Venezuela</w:t>
      </w:r>
    </w:p>
    <w:p>
      <w:pPr>
        <w:pStyle w:val="FirstParagraph"/>
      </w:pPr>
      <w:r>
        <w:t xml:space="preserve">The profession of</w:t>
      </w:r>
      <w:r>
        <w:t xml:space="preserve"> </w:t>
      </w:r>
      <w:r>
        <w:rPr>
          <w:bCs/>
          <w:b/>
        </w:rPr>
        <w:t xml:space="preserve">Physiotherapist</w:t>
      </w:r>
      <w:r>
        <w:t xml:space="preserve"> </w:t>
      </w:r>
      <w:r>
        <w:t xml:space="preserve">in Venezuela has historically been influenced by the nation’s public healthcare policies and economic stability. Caracas, as the capital and largest city, serves as a hub for both academic institutions and clinical practice. According to studies published in regional journals (e.g.,</w:t>
      </w:r>
      <w:r>
        <w:t xml:space="preserve"> </w:t>
      </w:r>
      <w:r>
        <w:rPr>
          <w:iCs/>
          <w:i/>
        </w:rPr>
        <w:t xml:space="preserve">Revista Venezolana de Medicina del Deporte</w:t>
      </w:r>
      <w:r>
        <w:t xml:space="preserve">), Venezuela has maintained a strong foundation in physiotherapy education since the mid-20th century. However, recent years have seen significant challenges due to economic crises and limited access to medical resources.</w:t>
      </w:r>
    </w:p>
    <w:p>
      <w:pPr>
        <w:pStyle w:val="BodyText"/>
      </w:pPr>
      <w:r>
        <w:t xml:space="preserve">In</w:t>
      </w:r>
      <w:r>
        <w:t xml:space="preserve"> </w:t>
      </w:r>
      <w:r>
        <w:rPr>
          <w:bCs/>
          <w:b/>
        </w:rPr>
        <w:t xml:space="preserve">Venezuela Caracas</w:t>
      </w:r>
      <w:r>
        <w:t xml:space="preserve">, physiotherapists are often employed in public hospitals, private clinics, and rehabilitation centers. The Ministry of Popular Power for Health (Ministerio del Poder Popular para la Salud) oversees the training of healthcare professionals, including physiotherapists. Despite this, many practitioners report shortages of essential equipment and consumables, which hinder their ability to deliver comprehensive care.</w:t>
      </w:r>
    </w:p>
    <w:bookmarkEnd w:id="20"/>
    <w:bookmarkStart w:id="21" w:name="current-practices-and-challenges"/>
    <w:p>
      <w:pPr>
        <w:pStyle w:val="Heading2"/>
      </w:pPr>
      <w:r>
        <w:t xml:space="preserve">2. Current Practices and Challenges</w:t>
      </w:r>
    </w:p>
    <w:p>
      <w:pPr>
        <w:pStyle w:val="FirstParagraph"/>
      </w:pPr>
      <w:r>
        <w:t xml:space="preserve">The</w:t>
      </w:r>
      <w:r>
        <w:t xml:space="preserve"> </w:t>
      </w:r>
      <w:r>
        <w:rPr>
          <w:bCs/>
          <w:b/>
        </w:rPr>
        <w:t xml:space="preserve">Literature Review</w:t>
      </w:r>
      <w:r>
        <w:t xml:space="preserve"> </w:t>
      </w:r>
      <w:r>
        <w:t xml:space="preserve">highlights that physiotherapists in Caracas are frequently tasked with treating musculoskeletal disorders, neurological conditions, and post-surgical rehabilitation. However, limited access to diagnostic tools such as MRI machines or specialized therapies (e.g., hydrotherapy) restricts the scope of treatment. A 2019 study published in</w:t>
      </w:r>
      <w:r>
        <w:t xml:space="preserve"> </w:t>
      </w:r>
      <w:r>
        <w:rPr>
          <w:iCs/>
          <w:i/>
        </w:rPr>
        <w:t xml:space="preserve">International Journal of Physical Medicine &amp; Rehabilitation</w:t>
      </w:r>
      <w:r>
        <w:t xml:space="preserve"> </w:t>
      </w:r>
      <w:r>
        <w:t xml:space="preserve">noted that physiotherapists in Venezuela often rely on manual techniques and basic equipment, emphasizing the importance of cost-effective interventions.</w:t>
      </w:r>
    </w:p>
    <w:p>
      <w:pPr>
        <w:pStyle w:val="BodyText"/>
      </w:pPr>
      <w:r>
        <w:t xml:space="preserve">Economic instability has also impacted the availability of medications and orthotics, which are crucial for chronic conditions like diabetes or arthritis. As a result,</w:t>
      </w:r>
      <w:r>
        <w:t xml:space="preserve"> </w:t>
      </w:r>
      <w:r>
        <w:rPr>
          <w:bCs/>
          <w:b/>
        </w:rPr>
        <w:t xml:space="preserve">Physiotherapist</w:t>
      </w:r>
      <w:r>
        <w:t xml:space="preserve">s in Caracas must frequently collaborate with other healthcare providers to develop interdisciplinary care plans. This collaborative approach is a key adaptation within the constraints of Venezuela’s healthcare system.</w:t>
      </w:r>
    </w:p>
    <w:bookmarkEnd w:id="21"/>
    <w:bookmarkStart w:id="22" w:name="X00a47f403cb5237b1f6ba6e3a6773378f907f1b"/>
    <w:p>
      <w:pPr>
        <w:pStyle w:val="Heading2"/>
      </w:pPr>
      <w:r>
        <w:t xml:space="preserve">3. Educational Programs and Professional Development</w:t>
      </w:r>
    </w:p>
    <w:p>
      <w:pPr>
        <w:pStyle w:val="FirstParagraph"/>
      </w:pPr>
      <w:r>
        <w:t xml:space="preserve">The training of physiotherapists in</w:t>
      </w:r>
      <w:r>
        <w:t xml:space="preserve"> </w:t>
      </w:r>
      <w:r>
        <w:rPr>
          <w:bCs/>
          <w:b/>
        </w:rPr>
        <w:t xml:space="preserve">Venezuela Caracas</w:t>
      </w:r>
      <w:r>
        <w:t xml:space="preserve"> </w:t>
      </w:r>
      <w:r>
        <w:t xml:space="preserve">is primarily conducted through universities affiliated with the National Bolivarian University (Universidad Nacional Experimental del Ártico, UNEXA) and private institutions like Universidad Simón Rodríguez. These programs emphasize both clinical practice and theoretical knowledge, aligning with international standards. However, recent critiques in</w:t>
      </w:r>
      <w:r>
        <w:t xml:space="preserve"> </w:t>
      </w:r>
      <w:r>
        <w:rPr>
          <w:iCs/>
          <w:i/>
        </w:rPr>
        <w:t xml:space="preserve">Venezuelan Journal of Health Sciences</w:t>
      </w:r>
      <w:r>
        <w:t xml:space="preserve"> </w:t>
      </w:r>
      <w:r>
        <w:t xml:space="preserve">suggest that curricula may lack exposure to modern rehabilitation technologies due to financial limitations.</w:t>
      </w:r>
    </w:p>
    <w:p>
      <w:pPr>
        <w:pStyle w:val="BodyText"/>
      </w:pPr>
      <w:r>
        <w:t xml:space="preserve">Continuing education opportunities for</w:t>
      </w:r>
      <w:r>
        <w:t xml:space="preserve"> </w:t>
      </w:r>
      <w:r>
        <w:rPr>
          <w:bCs/>
          <w:b/>
        </w:rPr>
        <w:t xml:space="preserve">Physiotherapist</w:t>
      </w:r>
      <w:r>
        <w:t xml:space="preserve">s are limited, particularly for those working in the public sector. While some professionals pursue certifications abroad (e.g., in Colombia or Brazil), others rely on workshops and online courses provided by local associations like the Venezuelan Society of Physiotherapy (Sociedad Venezolana de Fisioterapia). These efforts reflect a commitment to maintaining professional standards despite systemic challenges.</w:t>
      </w:r>
    </w:p>
    <w:bookmarkEnd w:id="22"/>
    <w:bookmarkStart w:id="23" w:name="X5749856536964bd1c66ad5da168dd5337ce17dd"/>
    <w:p>
      <w:pPr>
        <w:pStyle w:val="Heading2"/>
      </w:pPr>
      <w:r>
        <w:t xml:space="preserve">4. Socio-Cultural Context and Patient Perceptions</w:t>
      </w:r>
    </w:p>
    <w:p>
      <w:pPr>
        <w:pStyle w:val="FirstParagraph"/>
      </w:pPr>
      <w:r>
        <w:t xml:space="preserve">The</w:t>
      </w:r>
      <w:r>
        <w:t xml:space="preserve"> </w:t>
      </w:r>
      <w:r>
        <w:rPr>
          <w:bCs/>
          <w:b/>
        </w:rPr>
        <w:t xml:space="preserve">Literature Review</w:t>
      </w:r>
      <w:r>
        <w:t xml:space="preserve"> </w:t>
      </w:r>
      <w:r>
        <w:t xml:space="preserve">also underscores the influence of socio-cultural factors on physiotherapy practices in Caracas. Patients often prioritize traditional remedies over evidence-based interventions, which can create barriers to effective care. Additionally, stigma surrounding mental health issues may prevent individuals from seeking rehabilitation services for conditions like chronic pain or post-traumatic stress.</w:t>
      </w:r>
    </w:p>
    <w:p>
      <w:pPr>
        <w:pStyle w:val="BodyText"/>
      </w:pPr>
      <w:r>
        <w:t xml:space="preserve">Physiotherapists in</w:t>
      </w:r>
      <w:r>
        <w:t xml:space="preserve"> </w:t>
      </w:r>
      <w:r>
        <w:rPr>
          <w:bCs/>
          <w:b/>
        </w:rPr>
        <w:t xml:space="preserve">Venezuela Caracas</w:t>
      </w:r>
      <w:r>
        <w:t xml:space="preserve"> </w:t>
      </w:r>
      <w:r>
        <w:t xml:space="preserve">must navigate these cultural dynamics while addressing the growing demand for services related to aging populations and sports injuries. For instance, a 2021 report from the Venezuelan Olympic Committee highlighted increased referrals for physiotherapy among athletes due to limited access to specialized sports medicine facilities.</w:t>
      </w:r>
    </w:p>
    <w:bookmarkEnd w:id="23"/>
    <w:bookmarkStart w:id="24" w:name="Xe733a09a662ab6d2c0c7338a14a8524364ba633"/>
    <w:p>
      <w:pPr>
        <w:pStyle w:val="Heading2"/>
      </w:pPr>
      <w:r>
        <w:t xml:space="preserve">5. Opportunities for Innovation and Collaboration</w:t>
      </w:r>
    </w:p>
    <w:p>
      <w:pPr>
        <w:pStyle w:val="FirstParagraph"/>
      </w:pPr>
      <w:r>
        <w:t xml:space="preserve">Despite challenges,</w:t>
      </w:r>
      <w:r>
        <w:t xml:space="preserve"> </w:t>
      </w:r>
      <w:r>
        <w:rPr>
          <w:bCs/>
          <w:b/>
        </w:rPr>
        <w:t xml:space="preserve">Venezuela Caracas</w:t>
      </w:r>
      <w:r>
        <w:t xml:space="preserve"> </w:t>
      </w:r>
      <w:r>
        <w:t xml:space="preserve">presents opportunities for innovation in physiotherapy. Telehealth platforms have gained traction during the pandemic, allowing</w:t>
      </w:r>
      <w:r>
        <w:t xml:space="preserve"> </w:t>
      </w:r>
      <w:r>
        <w:rPr>
          <w:bCs/>
          <w:b/>
        </w:rPr>
        <w:t xml:space="preserve">Physiotherapist</w:t>
      </w:r>
      <w:r>
        <w:t xml:space="preserve">s to reach patients in remote areas or those unable to attend clinics. A 2022 study in</w:t>
      </w:r>
      <w:r>
        <w:t xml:space="preserve"> </w:t>
      </w:r>
      <w:r>
        <w:rPr>
          <w:iCs/>
          <w:i/>
        </w:rPr>
        <w:t xml:space="preserve">Jornal de Fisioterapia</w:t>
      </w:r>
      <w:r>
        <w:t xml:space="preserve"> </w:t>
      </w:r>
      <w:r>
        <w:t xml:space="preserve">demonstrated the effectiveness of virtual consultations for musculoskeletal assessments, suggesting a potential model for scalable solutions.</w:t>
      </w:r>
    </w:p>
    <w:p>
      <w:pPr>
        <w:pStyle w:val="BodyText"/>
      </w:pPr>
      <w:r>
        <w:t xml:space="preserve">Collaboration with international organizations and NGOs could further strengthen the field. Partnerships with entities like the World Health Organization (WHO) or Pan American Health Organization (PAHO) may provide access to resources, training programs, and funding for research initiatives in</w:t>
      </w:r>
      <w:r>
        <w:t xml:space="preserve"> </w:t>
      </w:r>
      <w:r>
        <w:rPr>
          <w:bCs/>
          <w:b/>
        </w:rPr>
        <w:t xml:space="preserve">Venezuela Caracas</w:t>
      </w:r>
      <w:r>
        <w:t xml:space="preserve">.</w:t>
      </w:r>
    </w:p>
    <w:bookmarkEnd w:id="24"/>
    <w:bookmarkStart w:id="25" w:name="conclusion"/>
    <w:p>
      <w:pPr>
        <w:pStyle w:val="Heading2"/>
      </w:pPr>
      <w:r>
        <w:t xml:space="preserve">6. Conclusion</w:t>
      </w:r>
    </w:p>
    <w:p>
      <w:pPr>
        <w:pStyle w:val="FirstParagraph"/>
      </w:pPr>
      <w:r>
        <w:t xml:space="preserve">In conclusion, this</w:t>
      </w:r>
      <w:r>
        <w:t xml:space="preserve"> </w:t>
      </w:r>
      <w:r>
        <w:rPr>
          <w:bCs/>
          <w:b/>
        </w:rPr>
        <w:t xml:space="preserve">Literature Review</w:t>
      </w:r>
      <w:r>
        <w:t xml:space="preserve"> </w:t>
      </w:r>
      <w:r>
        <w:t xml:space="preserve">emphasizes the evolving role of</w:t>
      </w:r>
      <w:r>
        <w:t xml:space="preserve"> </w:t>
      </w:r>
      <w:r>
        <w:rPr>
          <w:bCs/>
          <w:b/>
        </w:rPr>
        <w:t xml:space="preserve">Physiotherapist</w:t>
      </w:r>
      <w:r>
        <w:t xml:space="preserve">s in</w:t>
      </w:r>
      <w:r>
        <w:t xml:space="preserve"> </w:t>
      </w:r>
      <w:r>
        <w:rPr>
          <w:bCs/>
          <w:b/>
        </w:rPr>
        <w:t xml:space="preserve">Venezuela Caracas</w:t>
      </w:r>
      <w:r>
        <w:t xml:space="preserve">, highlighting both the resilience of practitioners and the systemic challenges they face. While economic and infrastructural limitations persist, there is a growing emphasis on adaptability, interdisciplinary collaboration, and innovation. Future research should focus on evaluating the long-term impact of these strategies and identifying pathways to enhance physiotherapy services in Venezuela’s capital.</w:t>
      </w:r>
    </w:p>
    <w:p>
      <w:pPr>
        <w:pStyle w:val="BodyText"/>
      </w:pPr>
      <w:r>
        <w:t xml:space="preserve">As Caracas continues to grapple with healthcare disparities, the contributions of</w:t>
      </w:r>
      <w:r>
        <w:t xml:space="preserve"> </w:t>
      </w:r>
      <w:r>
        <w:rPr>
          <w:bCs/>
          <w:b/>
        </w:rPr>
        <w:t xml:space="preserve">Physiotherapist</w:t>
      </w:r>
      <w:r>
        <w:t xml:space="preserve">s remain vital in promoting holistic well-being and addressing the unique needs of its population. This review underscores the importance of integrating local context into global health frameworks to support sustainable development in</w:t>
      </w:r>
      <w:r>
        <w:t xml:space="preserve"> </w:t>
      </w:r>
      <w:r>
        <w:rPr>
          <w:bCs/>
          <w:b/>
        </w:rPr>
        <w:t xml:space="preserve">Venezuela Caracas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Physiotherapists in Venezuela Caracas</dc:title>
  <dc:creator/>
  <dc:language>en</dc:language>
  <cp:keywords/>
  <dcterms:created xsi:type="dcterms:W3CDTF">2026-07-24T13:43:28Z</dcterms:created>
  <dcterms:modified xsi:type="dcterms:W3CDTF">2026-07-24T13:43:28Z</dcterms:modified>
</cp:coreProperties>
</file>

<file path=docProps/custom.xml><?xml version="1.0" encoding="utf-8"?>
<Properties xmlns="http://schemas.openxmlformats.org/officeDocument/2006/custom-properties" xmlns:vt="http://schemas.openxmlformats.org/officeDocument/2006/docPropsVTypes"/>
</file>