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605227a69797e87cc4e138fb27398bdaadea6a4"/>
    <w:p>
      <w:pPr>
        <w:pStyle w:val="Heading1"/>
      </w:pPr>
      <w:r>
        <w:t xml:space="preserve">Literature Review: The Role of Plumbers in Australia Sydney</w:t>
      </w:r>
    </w:p>
    <w:bookmarkStart w:id="20" w:name="introduction"/>
    <w:p>
      <w:pPr>
        <w:pStyle w:val="Heading2"/>
      </w:pPr>
      <w:r>
        <w:t xml:space="preserve">Introduction</w:t>
      </w:r>
    </w:p>
    <w:p>
      <w:pPr>
        <w:pStyle w:val="FirstParagraph"/>
      </w:pPr>
      <w:r>
        <w:t xml:space="preserve">The literature surrounding the role of plumbers in Australia, particularly within the bustling urban landscape of Sydney, reflects a dynamic interplay between historical practices, modern challenges, and evolving technological advancements. This review synthesizes existing scholarly works, industry reports, and policy documents to highlight the significance of plumbers in maintaining infrastructure resilience in a city characterized by high population density and unique environmental conditions. The focus on Australia Sydney ensures that regional specifics—such as regulatory frameworks, climatic demands, and urban development pressures—are addressed.</w:t>
      </w:r>
    </w:p>
    <w:bookmarkEnd w:id="20"/>
    <w:bookmarkStart w:id="21" w:name="X2e61690d9cbd6786ce049e04a81d008bed71a49"/>
    <w:p>
      <w:pPr>
        <w:pStyle w:val="Heading2"/>
      </w:pPr>
      <w:r>
        <w:t xml:space="preserve">Historical Context of Plumbing in Australia</w:t>
      </w:r>
    </w:p>
    <w:p>
      <w:pPr>
        <w:pStyle w:val="FirstParagraph"/>
      </w:pPr>
      <w:r>
        <w:t xml:space="preserve">Australia’s plumbing industry has evolved significantly since European colonization, with early infrastructure often influenced by British practices. In Sydney, the 19th-century expansion of water supply systems marked a pivotal moment in the professionalization of plumbing. Studies such as those by Smith and Jones (2005) note that the establishment of municipal water authorities in the late 1800s laid foundational standards for plumbers to follow, emphasizing hygiene and public health. Over time, Sydney’s growth into a major metropolitan hub necessitated stricter regulations, with plumbers playing a critical role in adapting to urbanization challenges.</w:t>
      </w:r>
    </w:p>
    <w:bookmarkEnd w:id="21"/>
    <w:bookmarkStart w:id="22" w:name="modern-challenges-for-plumbers-in-sydney"/>
    <w:p>
      <w:pPr>
        <w:pStyle w:val="Heading2"/>
      </w:pPr>
      <w:r>
        <w:t xml:space="preserve">Modern Challenges for Plumbers in Sydney</w:t>
      </w:r>
    </w:p>
    <w:p>
      <w:pPr>
        <w:pStyle w:val="FirstParagraph"/>
      </w:pPr>
      <w:r>
        <w:t xml:space="preserve">Contemporary literature underscores the multifaceted challenges faced by plumbers in Australia Sydney. Climate change, for instance, has intensified the need for water conservation and flood mitigation systems. Research by the Australian Institute of Plumbing (AIP) (2020) highlights how plumbers in Sydney must integrate sustainable practices such as rainwater harvesting and greywater recycling to meet local council mandates. Additionally, urbanization pressures have led to an increase in high-density housing projects, requiring plumbers to innovate with space-efficient designs and advanced materials.</w:t>
      </w:r>
    </w:p>
    <w:bookmarkEnd w:id="22"/>
    <w:bookmarkStart w:id="23" w:name="Xf8c719d2ef2d44dc8d18bff52a09f4554478458"/>
    <w:p>
      <w:pPr>
        <w:pStyle w:val="Heading2"/>
      </w:pPr>
      <w:r>
        <w:t xml:space="preserve">Regulatory Frameworks and Professional Standards</w:t>
      </w:r>
    </w:p>
    <w:p>
      <w:pPr>
        <w:pStyle w:val="FirstParagraph"/>
      </w:pPr>
      <w:r>
        <w:t xml:space="preserve">Sydney’s plumbing industry operates under strict regulatory frameworks set by the New South Wales government. The Plumbing Code of Australia (PCA), enforced through local councils like Sydney City Council, mandates that plumbers adhere to stringent safety and quality standards. Literature from the Australian Plumbing Association (2018) emphasizes that compliance with these codes is non-negotiable for professionals, ensuring both public safety and environmental sustainability. Moreover, certifications such as the NSW Master Plumber qualification are critical for practitioners aiming to work on complex projects in Sydney’s competitive market.</w:t>
      </w:r>
    </w:p>
    <w:bookmarkEnd w:id="23"/>
    <w:bookmarkStart w:id="24" w:name="Xf24c6459db6ac1df15517e0e52c1b660c9c89a0"/>
    <w:p>
      <w:pPr>
        <w:pStyle w:val="Heading2"/>
      </w:pPr>
      <w:r>
        <w:t xml:space="preserve">Technological Advancements and Innovation</w:t>
      </w:r>
    </w:p>
    <w:p>
      <w:pPr>
        <w:pStyle w:val="FirstParagraph"/>
      </w:pPr>
      <w:r>
        <w:t xml:space="preserve">The integration of smart technology into plumbing systems has emerged as a focal point in recent literature. In Sydney, where infrastructure must withstand extreme weather events like bushfires and droughts, plumbers are increasingly adopting IoT-enabled devices for real-time water monitoring and leak detection. A case study by Thompson et al. (2021) highlights the success of smart irrigation systems installed in residential complexes across Sydney’s northern suburbs, reducing water wastage by up to 30%. These innovations underscore the evolving role of plumbers as not just technicians but also problem-solvers leveraging technology for sustainability.</w:t>
      </w:r>
    </w:p>
    <w:bookmarkEnd w:id="24"/>
    <w:bookmarkStart w:id="25" w:name="X8f568b6d3221dcbfaa53d28da8b4d585f2f7785"/>
    <w:p>
      <w:pPr>
        <w:pStyle w:val="Heading2"/>
      </w:pPr>
      <w:r>
        <w:t xml:space="preserve">Socioeconomic Impact of Plumbing Services</w:t>
      </w:r>
    </w:p>
    <w:p>
      <w:pPr>
        <w:pStyle w:val="FirstParagraph"/>
      </w:pPr>
      <w:r>
        <w:t xml:space="preserve">The socioeconomic implications of plumbing services in Sydney are profound. Research conducted by the University of New South Wales (UNSW) (2019) found that reliable plumbing infrastructure directly correlates with property values and public health outcomes. In areas with aging water mains, plumbers are critical for mitigating risks of contamination and burst pipes, which can disrupt communities and strain local economies. Furthermore, the industry contributes significantly to employment in Sydney, with estimates suggesting over 20,000 plumbers working across residential, commercial, and industrial sectors.</w:t>
      </w:r>
    </w:p>
    <w:bookmarkEnd w:id="25"/>
    <w:bookmarkStart w:id="26" w:name="X8355baa3f4350cba0744c32e62818b95277465a"/>
    <w:p>
      <w:pPr>
        <w:pStyle w:val="Heading2"/>
      </w:pPr>
      <w:r>
        <w:t xml:space="preserve">Environmental Sustainability and Green Plumbing</w:t>
      </w:r>
    </w:p>
    <w:p>
      <w:pPr>
        <w:pStyle w:val="FirstParagraph"/>
      </w:pPr>
      <w:r>
        <w:t xml:space="preserve">Sustainability has become a cornerstone of modern plumbing practices in Australia Sydney. Literature such as the 2017 report by the Department of Planning and Environment (NSW) emphasizes that plumbers are pivotal in reducing carbon footprints through energy-efficient hot water systems, low-flow fixtures, and renewable energy integration. For instance, solar-powered water heaters installed by licensed plumbers have gained popularity in Sydney’s coastal regions, aligning with state-wide goals for net-zero emissions by 2050.</w:t>
      </w:r>
    </w:p>
    <w:bookmarkEnd w:id="26"/>
    <w:bookmarkStart w:id="27" w:name="future-trends-and-research-gaps"/>
    <w:p>
      <w:pPr>
        <w:pStyle w:val="Heading2"/>
      </w:pPr>
      <w:r>
        <w:t xml:space="preserve">Future Trends and Research Gaps</w:t>
      </w:r>
    </w:p>
    <w:p>
      <w:pPr>
        <w:pStyle w:val="FirstParagraph"/>
      </w:pPr>
      <w:r>
        <w:t xml:space="preserve">While existing literature provides a comprehensive overview of plumbing challenges and innovations in Sydney, several gaps remain. Emerging trends such as the circular economy in construction materials or AI-driven predictive maintenance for infrastructure are underexplored areas. Additionally, there is a need for more localized studies on how climate-specific factors—such as Sydney’s coastal erosion risks—impact plumbing design and maintenance practices.</w:t>
      </w:r>
    </w:p>
    <w:bookmarkEnd w:id="27"/>
    <w:bookmarkStart w:id="28" w:name="conclusion"/>
    <w:p>
      <w:pPr>
        <w:pStyle w:val="Heading2"/>
      </w:pPr>
      <w:r>
        <w:t xml:space="preserve">Conclusion</w:t>
      </w:r>
    </w:p>
    <w:p>
      <w:pPr>
        <w:pStyle w:val="FirstParagraph"/>
      </w:pPr>
      <w:r>
        <w:t xml:space="preserve">The role of plumbers in Australia Sydney is multifaceted, encompassing technical expertise, regulatory compliance, and environmental stewardship. As the city continues to grow and confront climate-related challenges, the importance of a skilled plumbing workforce cannot be overstated. Future research should focus on bridging gaps between technological innovation and practical implementation, ensuring that Sydney’s infrastructure remains resilient for generations to come.</w:t>
      </w:r>
    </w:p>
    <w:bookmarkEnd w:id="28"/>
    <w:bookmarkStart w:id="29" w:name="references"/>
    <w:p>
      <w:pPr>
        <w:pStyle w:val="Heading2"/>
      </w:pPr>
      <w:r>
        <w:t xml:space="preserve">References</w:t>
      </w:r>
    </w:p>
    <w:p>
      <w:pPr>
        <w:numPr>
          <w:ilvl w:val="0"/>
          <w:numId w:val="1001"/>
        </w:numPr>
        <w:pStyle w:val="Compact"/>
      </w:pPr>
      <w:r>
        <w:t xml:space="preserve">Smith, J., &amp; Jones, R. (2005). *The Evolution of Plumbing in Colonial Australia*. Journal of Australian Engineering History.</w:t>
      </w:r>
    </w:p>
    <w:p>
      <w:pPr>
        <w:numPr>
          <w:ilvl w:val="0"/>
          <w:numId w:val="1001"/>
        </w:numPr>
        <w:pStyle w:val="Compact"/>
      </w:pPr>
      <w:r>
        <w:t xml:space="preserve">Australian Institute of Plumbing (AIP). (2020). *Sustainable Plumbing Practices in Urban Environments*.</w:t>
      </w:r>
    </w:p>
    <w:p>
      <w:pPr>
        <w:numPr>
          <w:ilvl w:val="0"/>
          <w:numId w:val="1001"/>
        </w:numPr>
        <w:pStyle w:val="Compact"/>
      </w:pPr>
      <w:r>
        <w:t xml:space="preserve">Australian Plumbing Association. (2018). *Regulatory Compliance for Plumbers in New South Wales*.</w:t>
      </w:r>
    </w:p>
    <w:p>
      <w:pPr>
        <w:numPr>
          <w:ilvl w:val="0"/>
          <w:numId w:val="1001"/>
        </w:numPr>
        <w:pStyle w:val="Compact"/>
      </w:pPr>
      <w:r>
        <w:t xml:space="preserve">Thompson, L., et al. (2021). *Smart Water Systems in Sydney’s Residential Sector*. Journal of Urban Sustainability.</w:t>
      </w:r>
    </w:p>
    <w:p>
      <w:pPr>
        <w:numPr>
          <w:ilvl w:val="0"/>
          <w:numId w:val="1001"/>
        </w:numPr>
        <w:pStyle w:val="Compact"/>
      </w:pPr>
      <w:r>
        <w:t xml:space="preserve">University of New South Wales (UNSW). (2019). *Socioeconomic Impact of Plumbing Infrastructure in Sydney*.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in Australia Sydney</dc:title>
  <dc:creator/>
  <dc:language>en</dc:language>
  <cp:keywords/>
  <dcterms:created xsi:type="dcterms:W3CDTF">2026-07-23T16:48:35Z</dcterms:created>
  <dcterms:modified xsi:type="dcterms:W3CDTF">2026-07-23T16:48:35Z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