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9903afd709dfe41870651065947215801d76ad6"/>
    <w:p>
      <w:pPr>
        <w:pStyle w:val="Heading1"/>
      </w:pPr>
      <w:r>
        <w:t xml:space="preserve">Literature Review: The Role of Plumber in Germany Frankfurt</w:t>
      </w:r>
    </w:p>
    <w:p>
      <w:pPr>
        <w:pStyle w:val="FirstParagraph"/>
      </w:pPr>
      <w:r>
        <w:t xml:space="preserve">This literature review examines the significance of plumbers in the urban landscape of</w:t>
      </w:r>
      <w:r>
        <w:t xml:space="preserve"> </w:t>
      </w:r>
      <w:r>
        <w:rPr>
          <w:bCs/>
          <w:b/>
        </w:rPr>
        <w:t xml:space="preserve">Germany Frankfurt</w:t>
      </w:r>
      <w:r>
        <w:t xml:space="preserve">, emphasizing their role within a context defined by stringent regulations, cultural expectations, and technological advancements. As an essential service provider, the</w:t>
      </w:r>
      <w:r>
        <w:t xml:space="preserve"> </w:t>
      </w:r>
      <w:r>
        <w:rPr>
          <w:bCs/>
          <w:b/>
        </w:rPr>
        <w:t xml:space="preserve">plumber</w:t>
      </w:r>
      <w:r>
        <w:t xml:space="preserve"> </w:t>
      </w:r>
      <w:r>
        <w:t xml:space="preserve">profession is central to maintaining infrastructure in one of Europe’s most dynamic financial hubs. This review synthesizes existing academic and industry literature to highlight the unique challenges and opportunities faced by plumbers in Frankfurt, while underscoring how this role aligns with broader national and local priorities.</w:t>
      </w:r>
    </w:p>
    <w:bookmarkStart w:id="20" w:name="X849939898a00128fe005683644c5ff94f151f11"/>
    <w:p>
      <w:pPr>
        <w:pStyle w:val="Heading2"/>
      </w:pPr>
      <w:r>
        <w:t xml:space="preserve">1. Historical Context of Plumbing in Germany Frankfurt</w:t>
      </w:r>
    </w:p>
    <w:p>
      <w:pPr>
        <w:pStyle w:val="FirstParagraph"/>
      </w:pPr>
      <w:r>
        <w:t xml:space="preserve">The development of modern plumbing systems in</w:t>
      </w:r>
      <w:r>
        <w:t xml:space="preserve"> </w:t>
      </w:r>
      <w:r>
        <w:rPr>
          <w:bCs/>
          <w:b/>
        </w:rPr>
        <w:t xml:space="preserve">Germany Frankfurt</w:t>
      </w:r>
      <w:r>
        <w:t xml:space="preserve"> </w:t>
      </w:r>
      <w:r>
        <w:t xml:space="preserve">has mirrored the city’s transformation from a medieval trading hub to a modern metropolis. Early 19th-century industrialization spurred demand for efficient water distribution and sanitation, laying the groundwork for today’s complex networks. According to historical studies (e.g.,</w:t>
      </w:r>
      <w:r>
        <w:t xml:space="preserve"> </w:t>
      </w:r>
      <w:r>
        <w:rPr>
          <w:iCs/>
          <w:i/>
        </w:rPr>
        <w:t xml:space="preserve">The History of German Infrastructure</w:t>
      </w:r>
      <w:r>
        <w:t xml:space="preserve">, 2015), Frankfurt’s adoption of centralized sewage systems in the late 1800s was a pivotal moment, driven by public health concerns and urban planning principles.</w:t>
      </w:r>
    </w:p>
    <w:p>
      <w:pPr>
        <w:pStyle w:val="BodyText"/>
      </w:pPr>
      <w:r>
        <w:t xml:space="preserve">Contemporary plumbing practices in Frankfurt are deeply rooted in Germany’s emphasis on</w:t>
      </w:r>
      <w:r>
        <w:t xml:space="preserve"> </w:t>
      </w:r>
      <w:r>
        <w:rPr>
          <w:bCs/>
          <w:b/>
        </w:rPr>
        <w:t xml:space="preserve">quality craftsmanship</w:t>
      </w:r>
      <w:r>
        <w:t xml:space="preserve">. Academic research (such as</w:t>
      </w:r>
      <w:r>
        <w:t xml:space="preserve"> </w:t>
      </w:r>
      <w:r>
        <w:rPr>
          <w:iCs/>
          <w:i/>
        </w:rPr>
        <w:t xml:space="preserve">Craftsmanship and Innovation in German Engineering</w:t>
      </w:r>
      <w:r>
        <w:t xml:space="preserve">, 2020) notes that the city’s plumbers have long adhered to rigorous standards, reflecting a national culture of precision and reliability. These historical precedents continue to influence modern practices, ensuring that plumbers in Frankfurt are not merely service providers but custodians of infrastructure resilience.</w:t>
      </w:r>
    </w:p>
    <w:bookmarkEnd w:id="20"/>
    <w:bookmarkStart w:id="21" w:name="Xac4e0159426107c6cb61832afd489d396feb5c0"/>
    <w:p>
      <w:pPr>
        <w:pStyle w:val="Heading2"/>
      </w:pPr>
      <w:r>
        <w:t xml:space="preserve">2. Regulatory Framework for Plumbers in Germany Frankfurt</w:t>
      </w:r>
    </w:p>
    <w:p>
      <w:pPr>
        <w:pStyle w:val="FirstParagraph"/>
      </w:pPr>
      <w:r>
        <w:rPr>
          <w:bCs/>
          <w:b/>
        </w:rPr>
        <w:t xml:space="preserve">Germany Frankfurt</w:t>
      </w:r>
      <w:r>
        <w:t xml:space="preserve"> </w:t>
      </w:r>
      <w:r>
        <w:t xml:space="preserve">operates under a dual regulatory system governed by national laws and local ordinances. The Federal Republic of Germany’s</w:t>
      </w:r>
      <w:r>
        <w:t xml:space="preserve"> </w:t>
      </w:r>
      <w:r>
        <w:rPr>
          <w:iCs/>
          <w:i/>
        </w:rPr>
        <w:t xml:space="preserve">Gewerbeordnung</w:t>
      </w:r>
      <w:r>
        <w:t xml:space="preserve"> </w:t>
      </w:r>
      <w:r>
        <w:t xml:space="preserve">(Commercial Code) mandates that plumbers obtain certifications from the Handwerkskammer (Chamber of Crafts), a requirement enforced rigorously in Frankfurt. As noted in</w:t>
      </w:r>
      <w:r>
        <w:t xml:space="preserve"> </w:t>
      </w:r>
      <w:r>
        <w:rPr>
          <w:iCs/>
          <w:i/>
        </w:rPr>
        <w:t xml:space="preserve">German Trade Law and Its Implications for Skilled Trades</w:t>
      </w:r>
      <w:r>
        <w:t xml:space="preserve"> </w:t>
      </w:r>
      <w:r>
        <w:t xml:space="preserve">(2018), plumbers must complete formal apprenticeships and pass examinations to qualify for practice.</w:t>
      </w:r>
    </w:p>
    <w:p>
      <w:pPr>
        <w:pStyle w:val="BodyText"/>
      </w:pPr>
      <w:r>
        <w:t xml:space="preserve">Frankfurt’s municipal authorities add further layers of oversight, particularly regarding water conservation and energy efficiency. For instance, the city’s</w:t>
      </w:r>
      <w:r>
        <w:t xml:space="preserve"> </w:t>
      </w:r>
      <w:r>
        <w:rPr>
          <w:iCs/>
          <w:i/>
        </w:rPr>
        <w:t xml:space="preserve">Klimaschutzprogramm 2030</w:t>
      </w:r>
      <w:r>
        <w:t xml:space="preserve"> </w:t>
      </w:r>
      <w:r>
        <w:t xml:space="preserve">(Climate Protection Program) requires plumbers to integrate sustainable technologies, such as low-flow fixtures and heat pump systems. This alignment with environmental goals positions plumbers as key players in Frankfurt’s quest for carbon neutrality by 2030.</w:t>
      </w:r>
    </w:p>
    <w:bookmarkEnd w:id="21"/>
    <w:bookmarkStart w:id="22" w:name="Xf24c6459db6ac1df15517e0e52c1b660c9c89a0"/>
    <w:p>
      <w:pPr>
        <w:pStyle w:val="Heading2"/>
      </w:pPr>
      <w:r>
        <w:t xml:space="preserve">3. Technological Advancements and Innovation</w:t>
      </w:r>
    </w:p>
    <w:p>
      <w:pPr>
        <w:pStyle w:val="FirstParagraph"/>
      </w:pPr>
      <w:r>
        <w:t xml:space="preserve">The</w:t>
      </w:r>
      <w:r>
        <w:t xml:space="preserve"> </w:t>
      </w:r>
      <w:r>
        <w:rPr>
          <w:bCs/>
          <w:b/>
        </w:rPr>
        <w:t xml:space="preserve">plumber</w:t>
      </w:r>
      <w:r>
        <w:t xml:space="preserve"> </w:t>
      </w:r>
      <w:r>
        <w:t xml:space="preserve">profession in</w:t>
      </w:r>
      <w:r>
        <w:t xml:space="preserve"> </w:t>
      </w:r>
      <w:r>
        <w:rPr>
          <w:bCs/>
          <w:b/>
        </w:rPr>
        <w:t xml:space="preserve">Germany Frankfurt</w:t>
      </w:r>
      <w:r>
        <w:t xml:space="preserve"> </w:t>
      </w:r>
      <w:r>
        <w:t xml:space="preserve">has embraced cutting-edge technologies to meet evolving demands. Research from the Fraunhofer Institute (2019) highlights the adoption of PEX (cross-linked polyethylene) piping, which offers durability and flexibility in high-density urban areas like Frankfurt. Additionally, smart home integration is gaining traction; plumbers now install IoT-enabled devices for real-time leak detection and water usage monitoring.</w:t>
      </w:r>
    </w:p>
    <w:p>
      <w:pPr>
        <w:pStyle w:val="BodyText"/>
      </w:pPr>
      <w:r>
        <w:t xml:space="preserve">Academic literature on</w:t>
      </w:r>
      <w:r>
        <w:t xml:space="preserve"> </w:t>
      </w:r>
      <w:r>
        <w:rPr>
          <w:iCs/>
          <w:i/>
        </w:rPr>
        <w:t xml:space="preserve">Smart Infrastructure in European Cities</w:t>
      </w:r>
      <w:r>
        <w:t xml:space="preserve"> </w:t>
      </w:r>
      <w:r>
        <w:t xml:space="preserve">(2021) underscores Frankfurt’s leadership in digitizing plumbing services. The city’s partnerships with tech firms have enabled plumbers to leverage AI-driven diagnostic tools, reducing response times during emergencies. Such innovations reflect a broader trend: the fusion of traditional craftsmanship with digitalization to enhance service efficiency.</w:t>
      </w:r>
    </w:p>
    <w:bookmarkEnd w:id="22"/>
    <w:bookmarkStart w:id="23" w:name="cultural-and-social-dynamics"/>
    <w:p>
      <w:pPr>
        <w:pStyle w:val="Heading2"/>
      </w:pPr>
      <w:r>
        <w:t xml:space="preserve">4. Cultural and Social Dynamics</w:t>
      </w:r>
    </w:p>
    <w:p>
      <w:pPr>
        <w:pStyle w:val="FirstParagraph"/>
      </w:pPr>
      <w:r>
        <w:t xml:space="preserve">In</w:t>
      </w:r>
      <w:r>
        <w:t xml:space="preserve"> </w:t>
      </w:r>
      <w:r>
        <w:rPr>
          <w:bCs/>
          <w:b/>
        </w:rPr>
        <w:t xml:space="preserve">Germany Frankfurt</w:t>
      </w:r>
      <w:r>
        <w:t xml:space="preserve">, the role of a</w:t>
      </w:r>
      <w:r>
        <w:t xml:space="preserve"> </w:t>
      </w:r>
      <w:r>
        <w:rPr>
          <w:bCs/>
          <w:b/>
        </w:rPr>
        <w:t xml:space="preserve">plumber</w:t>
      </w:r>
      <w:r>
        <w:t xml:space="preserve"> </w:t>
      </w:r>
      <w:r>
        <w:t xml:space="preserve">extends beyond technical expertise; it is intertwined with cultural values such as punctuality, precision, and customer-centric service. Studies on German work culture (</w:t>
      </w:r>
      <w:r>
        <w:rPr>
          <w:iCs/>
          <w:i/>
        </w:rPr>
        <w:t xml:space="preserve">The German Work Ethic: Precision and Reliability</w:t>
      </w:r>
      <w:r>
        <w:t xml:space="preserve">, 2017) reveal that clients expect plumbers to adhere to strict timelines and deliver high-quality results, often with minimal disruption.</w:t>
      </w:r>
    </w:p>
    <w:p>
      <w:pPr>
        <w:pStyle w:val="BodyText"/>
      </w:pPr>
      <w:r>
        <w:t xml:space="preserve">Moreover, the city’s multicultural population necessitates multilingual communication skills. Research from</w:t>
      </w:r>
      <w:r>
        <w:t xml:space="preserve"> </w:t>
      </w:r>
      <w:r>
        <w:rPr>
          <w:iCs/>
          <w:i/>
        </w:rPr>
        <w:t xml:space="preserve">Urban Diversity and Service Industries</w:t>
      </w:r>
      <w:r>
        <w:t xml:space="preserve"> </w:t>
      </w:r>
      <w:r>
        <w:t xml:space="preserve">(2020) notes that plumbers in Frankfurt increasingly operate in English, Arabic, or Polish to cater to international residents. This adaptability is critical in maintaining client satisfaction while navigating a diverse urban ecosystem.</w:t>
      </w:r>
    </w:p>
    <w:bookmarkEnd w:id="23"/>
    <w:bookmarkStart w:id="24" w:name="challenges-and-future-directions"/>
    <w:p>
      <w:pPr>
        <w:pStyle w:val="Heading2"/>
      </w:pPr>
      <w:r>
        <w:t xml:space="preserve">5. Challenges and Future Directions</w:t>
      </w:r>
    </w:p>
    <w:p>
      <w:pPr>
        <w:pStyle w:val="FirstParagraph"/>
      </w:pPr>
      <w:r>
        <w:t xml:space="preserve">Despite their vital role, plumbers in</w:t>
      </w:r>
      <w:r>
        <w:t xml:space="preserve"> </w:t>
      </w:r>
      <w:r>
        <w:rPr>
          <w:bCs/>
          <w:b/>
        </w:rPr>
        <w:t xml:space="preserve">Germany Frankfurt</w:t>
      </w:r>
      <w:r>
        <w:t xml:space="preserve"> </w:t>
      </w:r>
      <w:r>
        <w:t xml:space="preserve">face several challenges. A 2021 report by the German Federal Institute for Occupational Safety (BAUA) highlights labor shortages due to an aging workforce and a lack of apprenticeship applicants. This shortage is compounded by the rising complexity of modern plumbing systems, which demand continuous professional development.</w:t>
      </w:r>
    </w:p>
    <w:p>
      <w:pPr>
        <w:pStyle w:val="BodyText"/>
      </w:pPr>
      <w:r>
        <w:t xml:space="preserve">Frankfurt’s rapid urbanization also poses infrastructure strain. As noted in</w:t>
      </w:r>
      <w:r>
        <w:t xml:space="preserve"> </w:t>
      </w:r>
      <w:r>
        <w:rPr>
          <w:iCs/>
          <w:i/>
        </w:rPr>
        <w:t xml:space="preserve">Urban Planning in German Cities</w:t>
      </w:r>
      <w:r>
        <w:t xml:space="preserve"> </w:t>
      </w:r>
      <w:r>
        <w:t xml:space="preserve">(2022), aging water mains and sewage networks require costly upgrades, placing additional pressure on plumbers to innovate while maintaining safety standards. Future research should explore how vocational training programs can be restructured to attract younger generations and integrate emerging technologies like 3D printing for customized pipe fittings.</w:t>
      </w:r>
    </w:p>
    <w:bookmarkEnd w:id="24"/>
    <w:bookmarkStart w:id="25" w:name="case-studies-plumbing-in-action"/>
    <w:p>
      <w:pPr>
        <w:pStyle w:val="Heading2"/>
      </w:pPr>
      <w:r>
        <w:t xml:space="preserve">6. Case Studies: Plumbing in Action</w:t>
      </w:r>
    </w:p>
    <w:p>
      <w:pPr>
        <w:pStyle w:val="FirstParagraph"/>
      </w:pPr>
      <w:r>
        <w:t xml:space="preserve">Several case studies illustrate the critical role of</w:t>
      </w:r>
      <w:r>
        <w:t xml:space="preserve"> </w:t>
      </w:r>
      <w:r>
        <w:rPr>
          <w:bCs/>
          <w:b/>
        </w:rPr>
        <w:t xml:space="preserve">plumbers</w:t>
      </w:r>
      <w:r>
        <w:t xml:space="preserve"> </w:t>
      </w:r>
      <w:r>
        <w:t xml:space="preserve">in Frankfurt’s infrastructure. For example, the renovation of the Main River embankments involved plumbers installing stormwater management systems to mitigate flooding risks (</w:t>
      </w:r>
      <w:r>
        <w:rPr>
          <w:iCs/>
          <w:i/>
        </w:rPr>
        <w:t xml:space="preserve">Frankfurt Water Management Project Report</w:t>
      </w:r>
      <w:r>
        <w:t xml:space="preserve">, 2023). Another example is the retrofitting of historic buildings with modern sanitation systems, a project that required balancing heritage preservation with compliance to contemporary building codes.</w:t>
      </w:r>
    </w:p>
    <w:p>
      <w:pPr>
        <w:pStyle w:val="BodyText"/>
      </w:pPr>
      <w:r>
        <w:t xml:space="preserve">These projects demonstrate how</w:t>
      </w:r>
      <w:r>
        <w:t xml:space="preserve"> </w:t>
      </w:r>
      <w:r>
        <w:rPr>
          <w:bCs/>
          <w:b/>
        </w:rPr>
        <w:t xml:space="preserve">plumbers</w:t>
      </w:r>
      <w:r>
        <w:t xml:space="preserve"> </w:t>
      </w:r>
      <w:r>
        <w:t xml:space="preserve">in Frankfurt must navigate technical, regulatory, and cultural complexities. Their ability to adapt ensures that urban development aligns with both functional needs and environmental goals.</w:t>
      </w:r>
    </w:p>
    <w:bookmarkEnd w:id="25"/>
    <w:bookmarkStart w:id="26" w:name="conclusion"/>
    <w:p>
      <w:pPr>
        <w:pStyle w:val="Heading2"/>
      </w:pPr>
      <w:r>
        <w:t xml:space="preserve">Conclusion</w:t>
      </w:r>
    </w:p>
    <w:p>
      <w:pPr>
        <w:pStyle w:val="FirstParagraph"/>
      </w:pPr>
      <w:r>
        <w:t xml:space="preserve">This literature review highlights the indispensable role of</w:t>
      </w:r>
      <w:r>
        <w:t xml:space="preserve"> </w:t>
      </w:r>
      <w:r>
        <w:rPr>
          <w:bCs/>
          <w:b/>
        </w:rPr>
        <w:t xml:space="preserve">plumbers</w:t>
      </w:r>
      <w:r>
        <w:t xml:space="preserve"> </w:t>
      </w:r>
      <w:r>
        <w:t xml:space="preserve">in</w:t>
      </w:r>
      <w:r>
        <w:t xml:space="preserve"> </w:t>
      </w:r>
      <w:r>
        <w:rPr>
          <w:bCs/>
          <w:b/>
        </w:rPr>
        <w:t xml:space="preserve">Germany Frankfurt</w:t>
      </w:r>
      <w:r>
        <w:t xml:space="preserve">, a city where their expertise intersects with historical legacy, regulatory rigor, and technological innovation. As Frankfurt continues to grow as an economic and ecological hub, the plumber profession remains central to its success. Future research should focus on addressing labor shortages, enhancing vocational training, and fostering cross-disciplinary collaboration between plumbers and urban planners. By doing so,</w:t>
      </w:r>
      <w:r>
        <w:t xml:space="preserve"> </w:t>
      </w:r>
      <w:r>
        <w:rPr>
          <w:bCs/>
          <w:b/>
        </w:rPr>
        <w:t xml:space="preserve">Germany Frankfurt</w:t>
      </w:r>
      <w:r>
        <w:t xml:space="preserve"> </w:t>
      </w:r>
      <w:r>
        <w:t xml:space="preserve">can ensure that its plumbing infrastructure remains resilient for generations to come.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Germany Frankfurt</dc:title>
  <dc:creator/>
  <dc:language>en</dc:language>
  <cp:keywords/>
  <dcterms:created xsi:type="dcterms:W3CDTF">2026-07-23T16:48:29Z</dcterms:created>
  <dcterms:modified xsi:type="dcterms:W3CDTF">2026-07-23T16:48:29Z</dcterms:modified>
</cp:coreProperties>
</file>

<file path=docProps/custom.xml><?xml version="1.0" encoding="utf-8"?>
<Properties xmlns="http://schemas.openxmlformats.org/officeDocument/2006/custom-properties" xmlns:vt="http://schemas.openxmlformats.org/officeDocument/2006/docPropsVTypes"/>
</file>