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Practices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554610d268b0a991563f6f50f3583b0b1724449"/>
    <w:p>
      <w:pPr>
        <w:pStyle w:val="Heading1"/>
      </w:pPr>
      <w:r>
        <w:t xml:space="preserve">Literature Review on Plumber Practices in Indonesia Jakarta</w:t>
      </w:r>
    </w:p>
    <w:bookmarkStart w:id="20" w:name="introduction"/>
    <w:p>
      <w:pPr>
        <w:pStyle w:val="Heading2"/>
      </w:pPr>
      <w:r>
        <w:t xml:space="preserve">Introduction</w:t>
      </w:r>
    </w:p>
    <w:p>
      <w:pPr>
        <w:pStyle w:val="FirstParagraph"/>
      </w:pPr>
      <w:r>
        <w:t xml:space="preserve">In the context of urban development and infrastructure management, plumbers play a critical role in ensuring the functionality and safety of water supply, sanitation, and drainage systems. This literature review focuses on the unique challenges and opportunities faced by plumbers in Indonesia Jakarta, a densely populated city grappling with rapid urbanization and aging infrastructure. The review synthesizes existing research to highlight how plumbing practices in Jakarta are shaped by local regulations, cultural norms, technological advancements, and environmental factors.</w:t>
      </w:r>
    </w:p>
    <w:bookmarkEnd w:id="20"/>
    <w:bookmarkStart w:id="21" w:name="Xf112cea890480e10b48881612f29f58693db765"/>
    <w:p>
      <w:pPr>
        <w:pStyle w:val="Heading2"/>
      </w:pPr>
      <w:r>
        <w:t xml:space="preserve">Historical Context of Plumbing in Indonesia</w:t>
      </w:r>
    </w:p>
    <w:p>
      <w:pPr>
        <w:pStyle w:val="FirstParagraph"/>
      </w:pPr>
      <w:r>
        <w:t xml:space="preserve">Indonesia's plumbing systems have evolved through colonial influences and post-independence modernization efforts. During the Dutch colonial era (1800s–1945), Jakarta's infrastructure was primarily designed to serve European settlers, with limited attention to indigenous needs. Post-independence, the Indonesian government prioritized public health initiatives, leading to the establishment of centralized water supply networks and sanitation systems in major cities like Jakarta. However, rapid population growth and inadequate maintenance have strained these systems, necessitating a reevaluation of plumbing practices.</w:t>
      </w:r>
    </w:p>
    <w:bookmarkEnd w:id="21"/>
    <w:bookmarkStart w:id="22" w:name="current-state-of-plumbers-in-jakarta"/>
    <w:p>
      <w:pPr>
        <w:pStyle w:val="Heading2"/>
      </w:pPr>
      <w:r>
        <w:t xml:space="preserve">Current State of Plumbers in Jakarta</w:t>
      </w:r>
    </w:p>
    <w:p>
      <w:pPr>
        <w:pStyle w:val="FirstParagraph"/>
      </w:pPr>
      <w:r>
        <w:t xml:space="preserve">Jakarta's plumbing sector is characterized by a mix of formal and informal practitioners. According to a 2019 study by the Indonesian Institute for Public Health, approximately 60% of plumbers in Jakarta operate independently or as part of small businesses, while the remaining 40% are employed by municipal corporations or private construction firms. The informal sector often dominates due to lower costs and quicker service delivery, despite potential risks to safety and compliance with regulations.</w:t>
      </w:r>
    </w:p>
    <w:p>
      <w:pPr>
        <w:pStyle w:val="BodyText"/>
      </w:pPr>
      <w:r>
        <w:t xml:space="preserve">Key challenges identified in literature include a lack of standardized certification for plumbers, inconsistent adherence to national building codes (e.g., SNI 03-6923-2014), and limited access to advanced tools. A 2021 report by the Jakarta Water Supply Company (PAM JAYA) highlighted that over 35% of plumbing-related complaints in Jakarta stem from poor installation practices, emphasizing the need for improved training and oversight.</w:t>
      </w:r>
    </w:p>
    <w:bookmarkEnd w:id="22"/>
    <w:bookmarkStart w:id="23" w:name="role-of-plumbers-in-urban-development"/>
    <w:p>
      <w:pPr>
        <w:pStyle w:val="Heading2"/>
      </w:pPr>
      <w:r>
        <w:t xml:space="preserve">Role of Plumbers in Urban Development</w:t>
      </w:r>
    </w:p>
    <w:p>
      <w:pPr>
        <w:pStyle w:val="FirstParagraph"/>
      </w:pPr>
      <w:r>
        <w:t xml:space="preserve">In Indonesia Jakarta, plumbers are integral to both residential and commercial construction projects. Their work spans pipework installation, sewage management, water heater systems, and stormwater drainage. A 2018 study published in the *Journal of Urban Infrastructure* noted that improper plumbing has contributed to frequent flooding in Jakarta's low-lying areas, such as the northern coast of Jakarta Bay. This underscores the importance of plumbers aligning their work with broader urban planning goals to mitigate environmental risks.</w:t>
      </w:r>
    </w:p>
    <w:p>
      <w:pPr>
        <w:pStyle w:val="BodyText"/>
      </w:pPr>
      <w:r>
        <w:t xml:space="preserve">Moreover, plumbers in Jakarta are increasingly involved in retrofitting older buildings with modern systems that comply with green building standards. For instance, the adoption of water-efficient fixtures and rainwater harvesting systems has gained traction among property developers aiming for sustainability certifications like LEED or Green Mark.</w:t>
      </w:r>
    </w:p>
    <w:bookmarkEnd w:id="23"/>
    <w:bookmarkStart w:id="24" w:name="cultural-and-socioeconomic-factors"/>
    <w:p>
      <w:pPr>
        <w:pStyle w:val="Heading2"/>
      </w:pPr>
      <w:r>
        <w:t xml:space="preserve">Cultural and Socioeconomic Factors</w:t>
      </w:r>
    </w:p>
    <w:p>
      <w:pPr>
        <w:pStyle w:val="FirstParagraph"/>
      </w:pPr>
      <w:r>
        <w:t xml:space="preserve">Cultural attitudes toward plumbing in Indonesia Jakarta are influenced by traditional practices and modernization trends. A 2020 survey by the Indonesian Institute of Architects revealed that many households prefer locally sourced materials for plumbing due to cost constraints, even if they compromise on durability. Additionally, socioeconomic disparities affect access to professional plumbers: wealthier neighborhoods often hire certified professionals, while lower-income areas rely on informal workers with limited training.</w:t>
      </w:r>
    </w:p>
    <w:p>
      <w:pPr>
        <w:pStyle w:val="BodyText"/>
      </w:pPr>
      <w:r>
        <w:t xml:space="preserve">The literature also highlights gender dynamics in the sector. Despite growing participation of women in skilled trades, plumbers remain predominantly male. A 2022 article in *Indonesian Labor Studies* noted that only 8% of plumbers in Jakarta are women, citing cultural stigmas and lack of mentorship programs as barriers to entry.</w:t>
      </w:r>
    </w:p>
    <w:bookmarkEnd w:id="24"/>
    <w:bookmarkStart w:id="25" w:name="Xabd9484d4f8f870f9a93b0400d41d6bf2b3fad6"/>
    <w:p>
      <w:pPr>
        <w:pStyle w:val="Heading2"/>
      </w:pPr>
      <w:r>
        <w:t xml:space="preserve">Regulatory and Technological Advancements</w:t>
      </w:r>
    </w:p>
    <w:p>
      <w:pPr>
        <w:pStyle w:val="FirstParagraph"/>
      </w:pPr>
      <w:r>
        <w:t xml:space="preserve">Jakarta's plumbing sector is governed by regulations such as the Indonesian National Standard (SNI) for sanitary installations and the Jakarta City Regulation on Building Construction Safety. However, enforcement remains inconsistent, particularly in informal settlements. A 2019 case study of Cipayung Subdistrict found that 70% of plumbing systems in low-income housing violated SNI standards due to lax inspections.</w:t>
      </w:r>
    </w:p>
    <w:p>
      <w:pPr>
        <w:pStyle w:val="BodyText"/>
      </w:pPr>
      <w:r>
        <w:t xml:space="preserve">Technological innovations are gradually reshaping the role of plumbers. The adoption of smart water meters, IoT-enabled leak detection sensors, and 3D modeling software for pipeline planning has improved efficiency. A 2023 report by the Jakarta Innovation Center emphasized that plumbers trained in digital tools can address Jakarta's aging infrastructure more effectively, reducing water losses from leaks by up to 40%.</w:t>
      </w:r>
    </w:p>
    <w:bookmarkEnd w:id="25"/>
    <w:bookmarkStart w:id="26" w:name="environmental-and-climate-challenges"/>
    <w:p>
      <w:pPr>
        <w:pStyle w:val="Heading2"/>
      </w:pPr>
      <w:r>
        <w:t xml:space="preserve">Environmental and Climate Challenges</w:t>
      </w:r>
    </w:p>
    <w:p>
      <w:pPr>
        <w:pStyle w:val="FirstParagraph"/>
      </w:pPr>
      <w:r>
        <w:t xml:space="preserve">Jakarta faces rising sea levels, frequent flooding, and groundwater depletion—issues that directly impact plumbing systems. Research published in *Environmental Science and Pollution Research* (2021) linked improper drainage to increased flood risks during the rainy season. Plumbers are now being encouraged to integrate climate resilience into their designs, such as elevating water tanks and installing backflow prevention devices.</w:t>
      </w:r>
    </w:p>
    <w:p>
      <w:pPr>
        <w:pStyle w:val="BodyText"/>
      </w:pPr>
      <w:r>
        <w:t xml:space="preserve">Additionally, Jakarta's reliance on groundwater has led to subsidence, complicating sewer line installations. A 2020 study by the Indonesian Geospatial Research Center recommended that plumbers collaborate with geotechnical engineers to adapt to these challenges, ensuring long-term infrastructure stability.</w:t>
      </w:r>
    </w:p>
    <w:bookmarkEnd w:id="26"/>
    <w:bookmarkStart w:id="27" w:name="future-prospects-and-recommendations"/>
    <w:p>
      <w:pPr>
        <w:pStyle w:val="Heading2"/>
      </w:pPr>
      <w:r>
        <w:t xml:space="preserve">Future Prospects and Recommendations</w:t>
      </w:r>
    </w:p>
    <w:p>
      <w:pPr>
        <w:pStyle w:val="FirstParagraph"/>
      </w:pPr>
      <w:r>
        <w:t xml:space="preserve">Future research on plumbers in Indonesia Jakarta should focus on three areas: (1) standardizing certification processes to ensure quality, (2) integrating climate-smart technologies into plumbing education curricula, and (3) addressing gender disparities through targeted training programs. Policymakers must prioritize collaboration between municipal authorities, plumbing associations, and academic institutions to create a skilled workforce capable of meeting Jakarta's evolving needs.</w:t>
      </w:r>
    </w:p>
    <w:p>
      <w:pPr>
        <w:pStyle w:val="BodyText"/>
      </w:pPr>
      <w:r>
        <w:t xml:space="preserve">As Indonesia Jakarta continues its journey toward becoming a sustainable megacity, plumbers will remain central to its infrastructure narrative. By aligning practices with global standards and local realities, the sector can contribute significantly to public health, environmental resilience, and economic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Practices in Indonesia Jakarta</dc:title>
  <dc:creator/>
  <dc:language>en</dc:language>
  <cp:keywords/>
  <dcterms:created xsi:type="dcterms:W3CDTF">2026-07-24T04:05:45Z</dcterms:created>
  <dcterms:modified xsi:type="dcterms:W3CDTF">2026-07-24T04:05:45Z</dcterms:modified>
</cp:coreProperties>
</file>

<file path=docProps/custom.xml><?xml version="1.0" encoding="utf-8"?>
<Properties xmlns="http://schemas.openxmlformats.org/officeDocument/2006/custom-properties" xmlns:vt="http://schemas.openxmlformats.org/officeDocument/2006/docPropsVTypes"/>
</file>