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72ac7e8db4600aad8cd6e03ccfe20f5f26446c8"/>
    <w:p>
      <w:pPr>
        <w:pStyle w:val="Heading1"/>
      </w:pPr>
      <w:r>
        <w:t xml:space="preserve">Literature Review: The Role and Challenges of Plumbers in Iran, Tehran</w:t>
      </w:r>
    </w:p>
    <w:bookmarkStart w:id="20" w:name="introduction"/>
    <w:p>
      <w:pPr>
        <w:pStyle w:val="Heading2"/>
      </w:pPr>
      <w:r>
        <w:t xml:space="preserve">Introduction</w:t>
      </w:r>
    </w:p>
    <w:p>
      <w:pPr>
        <w:pStyle w:val="FirstParagraph"/>
      </w:pPr>
      <w:r>
        <w:t xml:space="preserve">The field of plumbing is a critical component of urban infrastructure, ensuring the delivery of clean water and the safe disposal of wastewater. In cities like Tehran, Iran’s capital and one of its most populous metropolitan areas, plumbers play a pivotal role in maintaining public health and supporting sustainable development. This literature review explores existing academic, technical, and policy-related discussions on plumbing practices in Tehran, with a focus on the challenges faced by plumbers and the socio-economic implications of their work. The review synthesizes insights from local studies, international comparative analyses, and regional reports to highlight gaps in knowledge about plumbing systems in Iran’s urban centers.</w:t>
      </w:r>
    </w:p>
    <w:bookmarkEnd w:id="20"/>
    <w:bookmarkStart w:id="21" w:name="historical-context-of-plumbing-in-iran"/>
    <w:p>
      <w:pPr>
        <w:pStyle w:val="Heading2"/>
      </w:pPr>
      <w:r>
        <w:t xml:space="preserve">Historical Context of Plumbing in Iran</w:t>
      </w:r>
    </w:p>
    <w:p>
      <w:pPr>
        <w:pStyle w:val="FirstParagraph"/>
      </w:pPr>
      <w:r>
        <w:t xml:space="preserve">Tehran’s plumbing infrastructure has evolved significantly since the 19th century, influenced by both local traditions and global technological trends. Early municipal water supply systems were rudimentary, relying on hand-dug wells and open channels. However, rapid urbanization during the 20th century necessitated modernization. By the late 20th century, Tehran had developed a centralized water distribution network managed by the Iranian Water Resources Management Company (IWRC). Despite these advancements, aging infrastructure and population growth have strained systems, creating ongoing challenges for plumbers and municipal authorities.</w:t>
      </w:r>
    </w:p>
    <w:bookmarkEnd w:id="21"/>
    <w:bookmarkStart w:id="22" w:name="X7cc0222ff7643364aafb5f99517c3d984c1b70c"/>
    <w:p>
      <w:pPr>
        <w:pStyle w:val="Heading2"/>
      </w:pPr>
      <w:r>
        <w:t xml:space="preserve">Plumbers in Tehran: Professional Practices and Challenges</w:t>
      </w:r>
    </w:p>
    <w:p>
      <w:pPr>
        <w:pStyle w:val="FirstParagraph"/>
      </w:pPr>
      <w:r>
        <w:t xml:space="preserve">Literature on plumbing in Iran emphasizes the unique demands of Tehran’s environment. A 2018 study published in the *Journal of Urban Infrastructure* noted that plumbers in Tehran face distinct challenges, including outdated building codes, limited access to high-quality materials, and a lack of standardized training programs. These issues are compounded by the city’s rapid urban expansion, which often leads to informal housing developments with inadequate plumbing systems.</w:t>
      </w:r>
    </w:p>
    <w:p>
      <w:pPr>
        <w:pStyle w:val="BodyText"/>
      </w:pPr>
      <w:r>
        <w:t xml:space="preserve">Moreover, reports from the Tehran Municipality highlight that plumbers must navigate complex regulatory frameworks. For instance, while Iran has adopted international standards for water quality and sanitation (such as ISO 24526), enforcement in Tehran remains inconsistent. A 2020 policy brief by the Iranian Ministry of Housing underscored the need for stricter oversight of plumbing work to prevent health hazards like waterborne diseases.</w:t>
      </w:r>
    </w:p>
    <w:bookmarkEnd w:id="22"/>
    <w:bookmarkStart w:id="23" w:name="X8f29877b1cf0f179ffc2b4268fb58cdd1c21657"/>
    <w:p>
      <w:pPr>
        <w:pStyle w:val="Heading2"/>
      </w:pPr>
      <w:r>
        <w:t xml:space="preserve">Technological Innovations and Their Impact</w:t>
      </w:r>
    </w:p>
    <w:p>
      <w:pPr>
        <w:pStyle w:val="FirstParagraph"/>
      </w:pPr>
      <w:r>
        <w:t xml:space="preserve">In recent years, technological advancements have begun to reshape plumbing practices in Tehran. Research conducted by Iran’s National Research Institute of Urban Development (NRIUD) indicates that the adoption of smart water meters and leak detection systems has improved efficiency. However, the literature also reveals a gap in training plumbers to operate these technologies effectively. A 2021 survey by the Iranian Association of Civil Engineers found that only 35% of plumbers in Tehran had received formal training on modern plumbing equipment.</w:t>
      </w:r>
    </w:p>
    <w:bookmarkEnd w:id="23"/>
    <w:bookmarkStart w:id="24" w:name="water-scarcity-and-plumbing-systems"/>
    <w:p>
      <w:pPr>
        <w:pStyle w:val="Heading2"/>
      </w:pPr>
      <w:r>
        <w:t xml:space="preserve">Water Scarcity and Plumbing Systems</w:t>
      </w:r>
    </w:p>
    <w:p>
      <w:pPr>
        <w:pStyle w:val="FirstParagraph"/>
      </w:pPr>
      <w:r>
        <w:t xml:space="preserve">Tehran’s water scarcity crisis has further intensified the role of plumbers. According to a 2019 report by the World Bank, Iran is one of the most water-stressed countries in the Middle East, with Tehran’s groundwater reserves declining at an alarming rate. Literature from environmental scientists at Tehran University emphasizes that inefficient plumbing systems contribute to significant water losses—estimates suggest that up to 40% of treated water is lost due to leaks and poor maintenance. Plumbers, therefore, are not only responsible for installation but also for ensuring the longevity of existing infrastructure.</w:t>
      </w:r>
    </w:p>
    <w:bookmarkEnd w:id="24"/>
    <w:bookmarkStart w:id="25" w:name="socio-economic-implications"/>
    <w:p>
      <w:pPr>
        <w:pStyle w:val="Heading2"/>
      </w:pPr>
      <w:r>
        <w:t xml:space="preserve">Socio-Economic Implications</w:t>
      </w:r>
    </w:p>
    <w:p>
      <w:pPr>
        <w:pStyle w:val="FirstParagraph"/>
      </w:pPr>
      <w:r>
        <w:t xml:space="preserve">The socio-economic impact of plumbing in Tehran is a recurring theme in academic discourse. A 2017 study published in *Urban Studies Quarterly* found that plumbers are among the most vulnerable workers in Iran’s construction sector, often lacking formal contracts and facing low wages. Additionally, informal plumbers—who are prevalent due to lax enforcement of licensing requirements—risk legal penalties if their work fails to meet municipal standards.</w:t>
      </w:r>
    </w:p>
    <w:p>
      <w:pPr>
        <w:pStyle w:val="BodyText"/>
      </w:pPr>
      <w:r>
        <w:t xml:space="preserve">On the other hand, literature highlights the economic benefits of investing in skilled plumbers. A 2022 analysis by Tehran’s Chamber of Commerce noted that modernizing plumbing infrastructure could reduce healthcare costs associated with waterborne illnesses and create thousands of jobs in the construction and maintenance sectors.</w:t>
      </w:r>
    </w:p>
    <w:bookmarkEnd w:id="25"/>
    <w:bookmarkStart w:id="26" w:name="cultural-and-regulatory-factors"/>
    <w:p>
      <w:pPr>
        <w:pStyle w:val="Heading2"/>
      </w:pPr>
      <w:r>
        <w:t xml:space="preserve">Cultural and Regulatory Factors</w:t>
      </w:r>
    </w:p>
    <w:p>
      <w:pPr>
        <w:pStyle w:val="FirstParagraph"/>
      </w:pPr>
      <w:r>
        <w:t xml:space="preserve">Cultural attitudes toward plumbing in Iran also influence practices. A 2016 ethnographic study by Iranian sociologists found that traditional beliefs about water purity often lead to resistance against modern sanitation systems, particularly in older neighborhoods of Tehran. This cultural dimension complicates the work of plumbers, who must balance technical requirements with community preferences.</w:t>
      </w:r>
    </w:p>
    <w:p>
      <w:pPr>
        <w:pStyle w:val="BodyText"/>
      </w:pPr>
      <w:r>
        <w:t xml:space="preserve">Regulatory factors are equally significant. While Iran’s Civil Protection Law mandates adherence to plumbing standards, enforcement is uneven. A 2020 report by Transparency International highlighted corruption in the issuance of plumbing licenses, which allows unqualified individuals to operate in the sector and compromise public safety.</w:t>
      </w:r>
    </w:p>
    <w:bookmarkEnd w:id="26"/>
    <w:bookmarkStart w:id="27" w:name="gaps-in-research-and-future-directions"/>
    <w:p>
      <w:pPr>
        <w:pStyle w:val="Heading2"/>
      </w:pPr>
      <w:r>
        <w:t xml:space="preserve">Gaps in Research and Future Directions</w:t>
      </w:r>
    </w:p>
    <w:p>
      <w:pPr>
        <w:pStyle w:val="FirstParagraph"/>
      </w:pPr>
      <w:r>
        <w:t xml:space="preserve">Despite growing interest in urban infrastructure, literature on plumbers in Tehran remains limited. Most studies focus on macro-level policies rather than the lived experiences of workers. There is also a lack of comparative analyses between Tehran’s plumbing sector and other Iranian cities or international counterparts.</w:t>
      </w:r>
    </w:p>
    <w:p>
      <w:pPr>
        <w:pStyle w:val="BodyText"/>
      </w:pPr>
      <w:r>
        <w:t xml:space="preserve">Future research should prioritize interdisciplinary approaches, combining engineering data with social science insights. For instance, studies could explore how informal plumbers adapt to regulatory changes or how climate change exacerbates challenges in Tehran’s water systems.</w:t>
      </w:r>
    </w:p>
    <w:bookmarkEnd w:id="27"/>
    <w:bookmarkStart w:id="28" w:name="conclusion"/>
    <w:p>
      <w:pPr>
        <w:pStyle w:val="Heading2"/>
      </w:pPr>
      <w:r>
        <w:t xml:space="preserve">Conclusion</w:t>
      </w:r>
    </w:p>
    <w:p>
      <w:pPr>
        <w:pStyle w:val="FirstParagraph"/>
      </w:pPr>
      <w:r>
        <w:t xml:space="preserve">This literature review underscores the critical role of plumbers in addressing Tehran’s urban challenges, from water scarcity to infrastructure decay. While existing research highlights progress in technological adoption and policy reforms, significant gaps remain. Addressing these gaps requires a concerted effort by academics, policymakers, and practitioners to ensure that plumbing systems in Tehran—and by extension, Iran—are resilient, equitable, and sustainable.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Iran Tehran</dc:title>
  <dc:creator/>
  <dc:language>en</dc:language>
  <cp:keywords/>
  <dcterms:created xsi:type="dcterms:W3CDTF">2026-07-21T02:47:25Z</dcterms:created>
  <dcterms:modified xsi:type="dcterms:W3CDTF">2026-07-21T02:47:25Z</dcterms:modified>
</cp:coreProperties>
</file>

<file path=docProps/custom.xml><?xml version="1.0" encoding="utf-8"?>
<Properties xmlns="http://schemas.openxmlformats.org/officeDocument/2006/custom-properties" xmlns:vt="http://schemas.openxmlformats.org/officeDocument/2006/docPropsVTypes"/>
</file>