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4f3654011e74c3b870bed61fa7743730deccbd"/>
    <w:p>
      <w:pPr>
        <w:pStyle w:val="Heading1"/>
      </w:pPr>
      <w:r>
        <w:t xml:space="preserve">Literature Review: The Role of Plumbers in Urban Development in Kazakhstan Almaty</w:t>
      </w:r>
    </w:p>
    <w:p>
      <w:pPr>
        <w:pStyle w:val="FirstParagraph"/>
      </w:pPr>
      <w:r>
        <w:t xml:space="preserve">A</w:t>
      </w:r>
      <w:r>
        <w:t xml:space="preserve"> </w:t>
      </w:r>
      <w:r>
        <w:rPr>
          <w:bCs/>
          <w:b/>
        </w:rPr>
        <w:t xml:space="preserve">Literature Review</w:t>
      </w:r>
      <w:r>
        <w:t xml:space="preserve"> </w:t>
      </w:r>
      <w:r>
        <w:t xml:space="preserve">on the topic of plumbers and their significance in</w:t>
      </w:r>
      <w:r>
        <w:t xml:space="preserve"> </w:t>
      </w:r>
      <w:r>
        <w:rPr>
          <w:iCs/>
          <w:i/>
        </w:rPr>
        <w:t xml:space="preserve">Kazakhstan Almaty</w:t>
      </w:r>
      <w:r>
        <w:t xml:space="preserve"> </w:t>
      </w:r>
      <w:r>
        <w:t xml:space="preserve">reveals a critical intersection between infrastructure development, urbanization, and the specialized expertise required to sustain modern city life. As one of Kazakhstan’s largest cities, Almaty faces unique challenges and opportunities in its quest to balance rapid growth with sustainable resource management. This review synthesizes existing knowledge on plumbers’ roles in urban settings, focusing specifically on their contributions to Almaty’s water systems, building codes, and climate-specific adaptations.</w:t>
      </w:r>
    </w:p>
    <w:bookmarkStart w:id="20" w:name="X3161b24173af9fc12d9a9ddb43c5d304be74cb9"/>
    <w:p>
      <w:pPr>
        <w:pStyle w:val="Heading2"/>
      </w:pPr>
      <w:r>
        <w:t xml:space="preserve">Historical Context of Plumbing in Kazakhstan</w:t>
      </w:r>
    </w:p>
    <w:p>
      <w:pPr>
        <w:pStyle w:val="FirstParagraph"/>
      </w:pPr>
      <w:r>
        <w:t xml:space="preserve">The history of plumbing in Kazakhstan is deeply tied to the country’s post-Soviet development trajectory. Prior to independence in 1991, infrastructure was centralized under Soviet planning, which prioritized industrial and state-controlled utilities. However, the transition to a market economy led to systemic challenges, including aging networks and insufficient maintenance. In Almaty, this legacy has influenced the current demand for skilled plumbers who can address inefficiencies in water distribution systems and sewage management.</w:t>
      </w:r>
    </w:p>
    <w:p>
      <w:pPr>
        <w:pStyle w:val="BodyText"/>
      </w:pPr>
      <w:r>
        <w:t xml:space="preserve">Literature highlights that Kazakhstan’s urban centers, including Almaty, have struggled with inconsistent water pressure and pipe corrosion due to outdated Soviet-era infrastructure (Kazakh Institute of Urban Planning, 2018). Plumbers have emerged as essential actors in modernizing these systems through repairs, replacements, and compliance with contemporary safety standards. The role of plumbers has thus evolved from mere maintenance to proactive problem-solving in response to Almaty’s growing population and environmental demands.</w:t>
      </w:r>
    </w:p>
    <w:bookmarkEnd w:id="20"/>
    <w:bookmarkStart w:id="21" w:name="Xf15256c7e7a63500b78337db4f4a9c85b36e3a6"/>
    <w:p>
      <w:pPr>
        <w:pStyle w:val="Heading2"/>
      </w:pPr>
      <w:r>
        <w:t xml:space="preserve">Plumbers in Almaty: Current State and Professional Standards</w:t>
      </w:r>
    </w:p>
    <w:p>
      <w:pPr>
        <w:pStyle w:val="FirstParagraph"/>
      </w:pPr>
      <w:r>
        <w:t xml:space="preserve">In recent years, the demand for certified</w:t>
      </w:r>
      <w:r>
        <w:t xml:space="preserve"> </w:t>
      </w:r>
      <w:r>
        <w:rPr>
          <w:bCs/>
          <w:b/>
        </w:rPr>
        <w:t xml:space="preserve">Plumber</w:t>
      </w:r>
      <w:r>
        <w:t xml:space="preserve">s in Kazakhstan Almaty has surged due to urbanization, housing projects, and increased awareness of hygiene standards. According to a 2021 report by the Kazakhstan National Building Code Authority, over 60% of new residential constructions in Almaty require specialized plumbing services. This statistic underscores the importance of plumbers in ensuring compliance with local regulations and international best practices.</w:t>
      </w:r>
    </w:p>
    <w:p>
      <w:pPr>
        <w:pStyle w:val="BodyText"/>
      </w:pPr>
      <w:r>
        <w:t xml:space="preserve">Studies on professional standards reveal that Almaty’s plumbers must navigate a dual framework: adherence to Kazakhstani building codes and global sustainability trends. For example, the city’s 2020 initiative to reduce water wastage by 15% within five years has prompted plumbers to adopt low-flow fixtures and smart irrigation systems (Almaty Water Resources Department, 2021). These innovations require specialized training, which local vocational institutions have begun addressing through partnerships with international plumbing organizations.</w:t>
      </w:r>
    </w:p>
    <w:bookmarkEnd w:id="21"/>
    <w:bookmarkStart w:id="22" w:name="X62c859d0ab6ec9871889351b8209e92ff04315b"/>
    <w:p>
      <w:pPr>
        <w:pStyle w:val="Heading2"/>
      </w:pPr>
      <w:r>
        <w:t xml:space="preserve">Challenges Faced by Plumbers in Kazakhstan Almaty</w:t>
      </w:r>
    </w:p>
    <w:p>
      <w:pPr>
        <w:pStyle w:val="FirstParagraph"/>
      </w:pPr>
      <w:r>
        <w:t xml:space="preserve">Literature on urban plumbing in Central Asia identifies several challenges specific to</w:t>
      </w:r>
      <w:r>
        <w:t xml:space="preserve"> </w:t>
      </w:r>
      <w:r>
        <w:rPr>
          <w:iCs/>
          <w:i/>
        </w:rPr>
        <w:t xml:space="preserve">Kazakhstan Almaty</w:t>
      </w:r>
      <w:r>
        <w:t xml:space="preserve">. The city’s harsh winters, characterized by sub-zero temperatures, pose risks to underground pipelines, necessitating advanced insulation techniques and materials. Additionally, the uneven distribution of resources between urban and rural areas has led to disparities in access to skilled plumbers. In Almaty’s outskirts, where infrastructure lags behind the city center, unregulated contractors often provide subpar services, exacerbating safety hazards.</w:t>
      </w:r>
    </w:p>
    <w:p>
      <w:pPr>
        <w:pStyle w:val="BodyText"/>
      </w:pPr>
      <w:r>
        <w:t xml:space="preserve">Economic factors also play a role. While Kazakhstani law mandates licensing for plumbers, enforcement remains inconsistent (Kazakhstan Ministry of Labour and Social Protection, 2022). This has led to a proliferation of unqualified workers in informal sectors, potentially compromising the quality of plumbing services. Research suggests that this gap is particularly pronounced in Almaty’s rapidly expanding residential neighborhoods.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literature points to significant opportunities for plumbers in Kazakhstan Almaty. The city’s commitment to green infrastructure—such as its 2030 sustainability goals—has created demand for plumbers skilled in eco-friendly technologies, including solar water heaters and rainwater harvesting systems. Furthermore, digital tools like Building Information Modeling (BIM) are being integrated into plumbing design projects, requiring plumbers to adapt to tech-driven workflows.</w:t>
      </w:r>
    </w:p>
    <w:p>
      <w:pPr>
        <w:pStyle w:val="BodyText"/>
      </w:pPr>
      <w:r>
        <w:t xml:space="preserve">Collaborations between Almaty’s universities and plumbing associations have also expanded educational programs tailored to local needs. For instance, the Al-Farabi Kazakh National University now offers a certificate in sustainable plumbing practices, reflecting the city’s alignment with global urban development trends.</w:t>
      </w:r>
    </w:p>
    <w:bookmarkEnd w:id="23"/>
    <w:bookmarkStart w:id="24" w:name="X3425cac09546cf2ee764a58d5c0abc0d1c46795"/>
    <w:p>
      <w:pPr>
        <w:pStyle w:val="Heading2"/>
      </w:pPr>
      <w:r>
        <w:t xml:space="preserve">Cases Studies: Plumbing Projects in Kazakhstan Almaty</w:t>
      </w:r>
    </w:p>
    <w:p>
      <w:pPr>
        <w:pStyle w:val="FirstParagraph"/>
      </w:pPr>
      <w:r>
        <w:t xml:space="preserve">An analysis of recent projects illustrates the critical role of plumbers in Almaty’s development. One notable case is the renovation of the city’s central water distribution network, which involved over 300 licensed plumbers to replace aging pipes with corrosion-resistant materials (Almaty Urban Development Plan, 2023). This project not only improved water quality but also reduced leakage by 40%, demonstrating the tangible impact of skilled labor.</w:t>
      </w:r>
    </w:p>
    <w:p>
      <w:pPr>
        <w:pStyle w:val="BodyText"/>
      </w:pPr>
      <w:r>
        <w:t xml:space="preserve">Another example is the integration of smart water meters in residential complexes. Plumbers played a key role in installing these devices, which help monitor consumption and detect leaks in real time. Such initiatives align with Almaty’s goal to become a model for sustainable urban living in Central Asia.</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review highlights the need for further research on plumber training programs tailored to Kazakhstan’s climate and cultural context. Studies should also explore the socioeconomic barriers preventing marginalized communities in Almaty from accessing reliable plumbing services. Additionally, future work could examine how global trends like Industry 4.0 might reshape plumbing practices in cities like Almaty.</w:t>
      </w:r>
    </w:p>
    <w:p>
      <w:pPr>
        <w:pStyle w:val="BodyText"/>
      </w:pPr>
      <w:r>
        <w:t xml:space="preserve">For</w:t>
      </w:r>
      <w:r>
        <w:t xml:space="preserve"> </w:t>
      </w:r>
      <w:r>
        <w:rPr>
          <w:iCs/>
          <w:i/>
        </w:rPr>
        <w:t xml:space="preserve">Kazakhstan Almaty</w:t>
      </w:r>
      <w:r>
        <w:t xml:space="preserve">, the role of plumbers is not merely technical but deeply intertwined with urban resilience and public health. As the city continues to grow, investing in its plumbing workforce—and ensuring their skills align with both local needs and global standards—will be vital to achieving long-term sustainability.</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 plumbers in</w:t>
      </w:r>
      <w:r>
        <w:t xml:space="preserve"> </w:t>
      </w:r>
      <w:r>
        <w:rPr>
          <w:iCs/>
          <w:i/>
        </w:rPr>
        <w:t xml:space="preserve">Kazakhstan Almaty</w:t>
      </w:r>
      <w:r>
        <w:t xml:space="preserve"> </w:t>
      </w:r>
      <w:r>
        <w:t xml:space="preserve">underscores their indispensable role in urban infrastructure. From addressing historical inefficiencies to embracing innovative technologies, plumbers are pivotal to the city’s development. By addressing existing challenges through policy reforms and education, Almaty can ensure that its plumbing sector meets the demands of a modernizing society while safeguarding public welfare.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2026-07-25T03:29:26Z</dcterms:created>
  <dcterms:modified xsi:type="dcterms:W3CDTF">2026-07-25T03:29:26Z</dcterms:modified>
</cp:coreProperties>
</file>

<file path=docProps/custom.xml><?xml version="1.0" encoding="utf-8"?>
<Properties xmlns="http://schemas.openxmlformats.org/officeDocument/2006/custom-properties" xmlns:vt="http://schemas.openxmlformats.org/officeDocument/2006/docPropsVTypes"/>
</file>