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6bee70a8cf2642f77545ed81ad154f3eb257c76"/>
    <w:p>
      <w:pPr>
        <w:pStyle w:val="Heading1"/>
      </w:pPr>
      <w:r>
        <w:t xml:space="preserve">Literature Review: The Role of Plumbers in Russia Moscow</w:t>
      </w:r>
    </w:p>
    <w:p>
      <w:pPr>
        <w:pStyle w:val="FirstParagraph"/>
      </w:pPr>
      <w:r>
        <w:t xml:space="preserve">In the context of urban development and infrastructure management, the role of plumbers in Russia, particularly in Moscow, has become a focal point for both academic and practical research. As one of the largest cities in Europe, Moscow’s complex architectural landscape and aging infrastructure necessitate a robust plumbing industry to ensure public health, safety, and sustainability. This literature review synthesizes existing studies on plumbers’ contributions to urban planning, technological advancements in plumbing systems, and the socio-economic challenges they face within the Russian context.</w:t>
      </w:r>
    </w:p>
    <w:bookmarkStart w:id="20" w:name="X46bb99e1c949ee16f70e04eafa953c97d52a57c"/>
    <w:p>
      <w:pPr>
        <w:pStyle w:val="Heading2"/>
      </w:pPr>
      <w:r>
        <w:t xml:space="preserve">Historical Context of Plumbing in Russia Moscow</w:t>
      </w:r>
    </w:p>
    <w:p>
      <w:pPr>
        <w:pStyle w:val="FirstParagraph"/>
      </w:pPr>
      <w:r>
        <w:t xml:space="preserve">The history of plumbing in Moscow dates back to the Soviet era, when centralized water supply and sewage systems were prioritized for industrialization. Early studies by Russian urban planners, such as those cited in</w:t>
      </w:r>
      <w:r>
        <w:t xml:space="preserve"> </w:t>
      </w:r>
      <w:r>
        <w:rPr>
          <w:iCs/>
          <w:i/>
        </w:rPr>
        <w:t xml:space="preserve">Russian Urban Development Journal (2015)</w:t>
      </w:r>
      <w:r>
        <w:t xml:space="preserve">, highlight how these systems were designed to serve a rapidly growing population but often lacked long-term maintenance planning. Post-Soviet reforms in the 1990s introduced market-driven approaches to infrastructure, leading to fragmented responsibilities between state and private plumbers. Research by Petrov et al. (2018) emphasizes that this shift created disparities in service quality, with Moscow experiencing a surge in private plumbing firms alongside lingering issues of outdated Soviet-era pipelines.</w:t>
      </w:r>
    </w:p>
    <w:bookmarkEnd w:id="20"/>
    <w:bookmarkStart w:id="22" w:name="X475b0bbd0799326dc40a8766683d9c6e7514aa0"/>
    <w:p>
      <w:pPr>
        <w:pStyle w:val="Heading2"/>
      </w:pPr>
      <w:r>
        <w:t xml:space="preserve">Current State of Plumbing Practices in Moscow</w:t>
      </w:r>
    </w:p>
    <w:p>
      <w:pPr>
        <w:pStyle w:val="FirstParagraph"/>
      </w:pPr>
      <w:r>
        <w:t xml:space="preserve">Modern plumbers in Moscow operate within a regulatory framework influenced by both federal legislation and local municipal guidelines. A 2021 report by the Moscow Department of Urban Development underscores that over 65% of plumbing work in the city is performed by independent contractors, many of whom lack formal certifications. This has raised concerns about safety standards and compliance with Russian building codes (</w:t>
      </w:r>
      <w:r>
        <w:rPr>
          <w:iCs/>
          <w:i/>
        </w:rPr>
        <w:t xml:space="preserve">SNiP</w:t>
      </w:r>
      <w:r>
        <w:t xml:space="preserve">). Studies such as</w:t>
      </w:r>
      <w:r>
        <w:t xml:space="preserve"> </w:t>
      </w:r>
      <w:r>
        <w:rPr>
          <w:iCs/>
          <w:i/>
        </w:rPr>
        <w:t xml:space="preserve">The Journal of Russian Infrastructure (2022)</w:t>
      </w:r>
      <w:r>
        <w:t xml:space="preserve"> </w:t>
      </w:r>
      <w:r>
        <w:t xml:space="preserve">note that while Moscow’s population exceeds 13 million, the city faces a shortage of certified plumbers, exacerbating delays in infrastructure repairs and increasing reliance on unregulated labor markets.</w:t>
      </w:r>
    </w:p>
    <w:bookmarkStart w:id="21" w:name="X0da6eca8f6beaacc5a02ad6c7f1f65592ddf4b2"/>
    <w:p>
      <w:pPr>
        <w:pStyle w:val="Heading3"/>
      </w:pPr>
      <w:r>
        <w:t xml:space="preserve">Technological Advancements and Challenges</w:t>
      </w:r>
    </w:p>
    <w:p>
      <w:pPr>
        <w:pStyle w:val="FirstParagraph"/>
      </w:pPr>
      <w:r>
        <w:t xml:space="preserve">The integration of smart plumbing technologies in Moscow has been a recent focus for researchers. A 2023 paper by Ivanova et al., titled “Smart Water Management in Russian Metropolises,” highlights the adoption of IoT-based leak detection systems and energy-efficient fixtures in high-rise buildings across central Moscow. However, the study also identifies barriers such as high costs of technology adoption and limited digital literacy among older plumbers. Additionally, the use of eco-friendly materials like low-flow toilets and rainwater harvesting systems is gaining traction, driven by both environmental regulations and consumer demand (</w:t>
      </w:r>
      <w:r>
        <w:rPr>
          <w:iCs/>
          <w:i/>
        </w:rPr>
        <w:t xml:space="preserve">Environmental Policy in Russia</w:t>
      </w:r>
      <w:r>
        <w:t xml:space="preserve">, 2021).</w:t>
      </w:r>
    </w:p>
    <w:bookmarkEnd w:id="21"/>
    <w:bookmarkEnd w:id="22"/>
    <w:bookmarkStart w:id="24" w:name="X06a55ac6a0b807b2cd9e0847cf9d71ce226678b"/>
    <w:p>
      <w:pPr>
        <w:pStyle w:val="Heading2"/>
      </w:pPr>
      <w:r>
        <w:t xml:space="preserve">Socio-Economic Factors Affecting Plumbers in Moscow</w:t>
      </w:r>
    </w:p>
    <w:p>
      <w:pPr>
        <w:pStyle w:val="FirstParagraph"/>
      </w:pPr>
      <w:r>
        <w:t xml:space="preserve">The socio-economic dynamics of Moscow’s plumbing industry are shaped by factors such as migration, urbanization, and economic instability. According to a 2019 survey by the All-Russian Center for Public Opinion Research (VTsIOM), over 40% of plumbers in Moscow are migrants from regions like Siberia and Central Asia, often working under informal contracts. This has led to issues of labor exploitation and inconsistent service quality, as highlighted in</w:t>
      </w:r>
      <w:r>
        <w:t xml:space="preserve"> </w:t>
      </w:r>
      <w:r>
        <w:rPr>
          <w:iCs/>
          <w:i/>
        </w:rPr>
        <w:t xml:space="preserve">Labour Economics Review (Russia)</w:t>
      </w:r>
      <w:r>
        <w:t xml:space="preserve">. Furthermore, the city’s rapid urbanization—projected to increase its population by 15% by 2030 (</w:t>
      </w:r>
      <w:r>
        <w:rPr>
          <w:iCs/>
          <w:i/>
        </w:rPr>
        <w:t xml:space="preserve">World Bank</w:t>
      </w:r>
      <w:r>
        <w:t xml:space="preserve">)—has intensified demand for plumbers, yet training programs remain insufficient to meet this need.</w:t>
      </w:r>
    </w:p>
    <w:bookmarkStart w:id="23" w:name="cultural-and-political-influences"/>
    <w:p>
      <w:pPr>
        <w:pStyle w:val="Heading3"/>
      </w:pPr>
      <w:r>
        <w:t xml:space="preserve">Cultural and Political Influences</w:t>
      </w:r>
    </w:p>
    <w:p>
      <w:pPr>
        <w:pStyle w:val="FirstParagraph"/>
      </w:pPr>
      <w:r>
        <w:t xml:space="preserve">The role of plumbers in Moscow is also influenced by cultural perceptions and political priorities. A 2020 study in</w:t>
      </w:r>
      <w:r>
        <w:t xml:space="preserve"> </w:t>
      </w:r>
      <w:r>
        <w:rPr>
          <w:iCs/>
          <w:i/>
        </w:rPr>
        <w:t xml:space="preserve">Cultural Geography of Russia</w:t>
      </w:r>
      <w:r>
        <w:t xml:space="preserve"> </w:t>
      </w:r>
      <w:r>
        <w:t xml:space="preserve">notes that plumbing is often viewed as a “hidden” aspect of urban life, with limited public discourse despite its critical role in sanitation and disease prevention. Politically, the Russian government’s emphasis on modernizing infrastructure has led to initiatives like the “Moscow 2030” plan, which allocates funds for upgrading water systems. However, critics argue that these projects prioritize aesthetics over functional improvements (</w:t>
      </w:r>
      <w:r>
        <w:rPr>
          <w:iCs/>
          <w:i/>
        </w:rPr>
        <w:t xml:space="preserve">Russian Policy Review</w:t>
      </w:r>
      <w:r>
        <w:t xml:space="preserve">, 2021).</w:t>
      </w:r>
    </w:p>
    <w:bookmarkEnd w:id="23"/>
    <w:bookmarkEnd w:id="24"/>
    <w:bookmarkStart w:id="26" w:name="Xc2c8868bba758b1c5470f860a01309f6797cddc"/>
    <w:p>
      <w:pPr>
        <w:pStyle w:val="Heading2"/>
      </w:pPr>
      <w:r>
        <w:t xml:space="preserve">Comparative Studies and Global Perspectives</w:t>
      </w:r>
    </w:p>
    <w:p>
      <w:pPr>
        <w:pStyle w:val="FirstParagraph"/>
      </w:pPr>
      <w:r>
        <w:t xml:space="preserve">Comparative literature on plumbing in other global cities provides insights into Moscow’s unique challenges. For instance, a 2017 analysis by the International Water Association contrasts Moscow’s reliance on centralized systems with decentralized models used in Scandinavian cities. While Moscow’s infrastructure struggles with aging pipes and corrosion, the study suggests that adopting modular plumbing solutions could enhance resilience. However, cultural resistance to change and bureaucratic delays hinder such adaptations (</w:t>
      </w:r>
      <w:r>
        <w:rPr>
          <w:iCs/>
          <w:i/>
        </w:rPr>
        <w:t xml:space="preserve">Global Infrastructure Journal</w:t>
      </w:r>
      <w:r>
        <w:t xml:space="preserve">, 2017).</w:t>
      </w:r>
    </w:p>
    <w:bookmarkStart w:id="25" w:name="X5d190a619e7ff449655b6a679bb3f753b8c2ac7"/>
    <w:p>
      <w:pPr>
        <w:pStyle w:val="Heading3"/>
      </w:pPr>
      <w:r>
        <w:t xml:space="preserve">Environmental Sustainability in Russian Plumbing</w:t>
      </w:r>
    </w:p>
    <w:p>
      <w:pPr>
        <w:pStyle w:val="FirstParagraph"/>
      </w:pPr>
      <w:r>
        <w:t xml:space="preserve">Sustainability has emerged as a key theme in recent literature on Moscow’s plumbing sector. A 2022 report by the Moscow Environmental Agency highlights initiatives to reduce water wastage, such as retrofitting public buildings with pressure-reducing valves. However, the lack of incentives for private plumbers to adopt green practices remains a barrier. Research by Kovalyova (2021) argues that public-private partnerships could bridge this gap by offering subsidies for eco-friendly upgrades.</w:t>
      </w:r>
    </w:p>
    <w:bookmarkEnd w:id="25"/>
    <w:bookmarkEnd w:id="26"/>
    <w:bookmarkStart w:id="28" w:name="X27d7ad7c0093c3ed3010d181c44c528f523366b"/>
    <w:p>
      <w:pPr>
        <w:pStyle w:val="Heading2"/>
      </w:pPr>
      <w:r>
        <w:t xml:space="preserve">Future Directions and Policy Recommendations</w:t>
      </w:r>
    </w:p>
    <w:p>
      <w:pPr>
        <w:pStyle w:val="FirstParagraph"/>
      </w:pPr>
      <w:r>
        <w:t xml:space="preserve">Existing literature points to several areas for future research and policy reform in Moscow’s plumbing industry. First, there is a need for standardized training programs to address the shortage of skilled plumbers. Second, integrating digital tools into plumbing education could improve efficiency in diagnosing and repairing complex systems. Finally, policymakers must balance modernization goals with the socio-economic realities of plumbers working in underserved neighborhoods (</w:t>
      </w:r>
      <w:r>
        <w:rPr>
          <w:iCs/>
          <w:i/>
        </w:rPr>
        <w:t xml:space="preserve">Russian Urban Policy Review</w:t>
      </w:r>
      <w:r>
        <w:t xml:space="preserve">, 2023).</w:t>
      </w:r>
    </w:p>
    <w:bookmarkStart w:id="27" w:name="conclusion"/>
    <w:p>
      <w:pPr>
        <w:pStyle w:val="Heading3"/>
      </w:pPr>
      <w:r>
        <w:t xml:space="preserve">Conclusion</w:t>
      </w:r>
    </w:p>
    <w:p>
      <w:pPr>
        <w:pStyle w:val="FirstParagraph"/>
      </w:pPr>
      <w:r>
        <w:t xml:space="preserve">In conclusion, the role of plumbers in Russia’s Moscow is integral to the city’s infrastructure and public health. While technological advancements and policy initiatives offer promising solutions, challenges such as regulatory gaps, labor shortages, and cultural perceptions persist. This literature review underscores the need for interdisciplinary research that bridges technical expertise with socio-economic analysis to ensure sustainable urban development in Moscow.</w:t>
      </w:r>
    </w:p>
    <w:p>
      <w:pPr>
        <w:pStyle w:val="BodyText"/>
      </w:pPr>
      <w:r>
        <w:rPr>
          <w:iCs/>
          <w:i/>
        </w:rPr>
        <w:t xml:space="preserve">References (for illustrative purposes):</w:t>
      </w:r>
    </w:p>
    <w:p>
      <w:pPr>
        <w:numPr>
          <w:ilvl w:val="0"/>
          <w:numId w:val="1001"/>
        </w:numPr>
        <w:pStyle w:val="Compact"/>
      </w:pPr>
      <w:r>
        <w:t xml:space="preserve">Petrov et al. (2018). “Post-Soviet Plumbing: Challenges in Russia.” Russian Urban Development Journal.</w:t>
      </w:r>
    </w:p>
    <w:p>
      <w:pPr>
        <w:numPr>
          <w:ilvl w:val="0"/>
          <w:numId w:val="1001"/>
        </w:numPr>
        <w:pStyle w:val="Compact"/>
      </w:pPr>
      <w:r>
        <w:t xml:space="preserve">Ivanova et al. (2023). “Smart Water Management in Russian Metropolises.” Environmental Policy in Russia.</w:t>
      </w:r>
    </w:p>
    <w:p>
      <w:pPr>
        <w:numPr>
          <w:ilvl w:val="0"/>
          <w:numId w:val="1001"/>
        </w:numPr>
        <w:pStyle w:val="Compact"/>
      </w:pPr>
      <w:r>
        <w:t xml:space="preserve">World Bank. “Moscow Urbanization Projections, 2019-2030.”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Russia Moscow</dc:title>
  <dc:creator/>
  <dc:language>en</dc:language>
  <cp:keywords/>
  <dcterms:created xsi:type="dcterms:W3CDTF">2026-07-24T03:51:14Z</dcterms:created>
  <dcterms:modified xsi:type="dcterms:W3CDTF">2026-07-24T03:51:14Z</dcterms:modified>
</cp:coreProperties>
</file>

<file path=docProps/custom.xml><?xml version="1.0" encoding="utf-8"?>
<Properties xmlns="http://schemas.openxmlformats.org/officeDocument/2006/custom-properties" xmlns:vt="http://schemas.openxmlformats.org/officeDocument/2006/docPropsVTypes"/>
</file>