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65cdcf2623beb97b9d38547587ef19f13ef81f"/>
    <w:p>
      <w:pPr>
        <w:pStyle w:val="Heading1"/>
      </w:pPr>
      <w:r>
        <w:t xml:space="preserve">Literature Review on Plumber in Senegal Dakar</w:t>
      </w:r>
    </w:p>
    <w:p>
      <w:pPr>
        <w:pStyle w:val="FirstParagraph"/>
      </w:pPr>
      <w:r>
        <w:t xml:space="preserve">This literature review explores the role, challenges, and significance of plumbers in the urban context of Senegal’s capital city, Dakar. The analysis is framed within the broader socio-economic and infrastructural dynamics of West Africa’s most developed metropolis. By examining existing academic research, policy documents, and field studies on plumbing services in Dakar, this review highlights how plumbers contribute to public health, economic development, and sustainable urban planning in Senegal.</w:t>
      </w:r>
    </w:p>
    <w:bookmarkStart w:id="20" w:name="X32293db6b768634a3b63ae3be7c5fcd2cadd0d5"/>
    <w:p>
      <w:pPr>
        <w:pStyle w:val="Heading2"/>
      </w:pPr>
      <w:r>
        <w:t xml:space="preserve">Historical Context of Plumbing Services in Senegal</w:t>
      </w:r>
    </w:p>
    <w:p>
      <w:pPr>
        <w:pStyle w:val="FirstParagraph"/>
      </w:pPr>
      <w:r>
        <w:t xml:space="preserve">The history of plumbing infrastructure in Senegal is deeply intertwined with colonial legacies and post-independence modernization efforts. During the French colonial period (1895–1960), Dakar’s urban planning prioritized centralized water supply systems for administrative and commercial hubs, leaving peripheral areas underserved. Post-independence, the government initiated projects to expand access to clean water and sanitation, but progress has been uneven due to limited funding and technical expertise. Studies by Diouf (2015) and Kane (2018) note that while Dakar’s formal plumbing systems have evolved, informal sectors remain prevalent, with many residents relying on unregulated water sources or private plumbers for maintenance.</w:t>
      </w:r>
    </w:p>
    <w:bookmarkEnd w:id="20"/>
    <w:bookmarkStart w:id="21" w:name="X068037cfe6a8b1edc8b2a083c373c15c995f03f"/>
    <w:p>
      <w:pPr>
        <w:pStyle w:val="Heading2"/>
      </w:pPr>
      <w:r>
        <w:t xml:space="preserve">Current State of Plumbing Services in Dakar</w:t>
      </w:r>
    </w:p>
    <w:p>
      <w:pPr>
        <w:pStyle w:val="FirstParagraph"/>
      </w:pPr>
      <w:r>
        <w:t xml:space="preserve">Dakar’s plumbing sector is characterized by a dual system: a public infrastructure managed by the Regional Water and Sanitation Agency (ARED) and an informal network of private plumbers. According to a 2019 report by the World Bank, only 75% of Dakar’s population has access to piped water, with disparities between wealthier neighborhoods like Grand-Yoff and marginalized areas such as Pikine. Private plumbers play a critical role in bridging these gaps, providing services ranging from pipe repairs to installation of septic tanks. However, the absence of standardized licensing and training programs has raised concerns about the quality of work and adherence to safety regulations.</w:t>
      </w:r>
    </w:p>
    <w:bookmarkEnd w:id="21"/>
    <w:bookmarkStart w:id="22" w:name="Xdbca1cebbb89d9f2a3bc155719a7523bb57c958"/>
    <w:p>
      <w:pPr>
        <w:pStyle w:val="Heading2"/>
      </w:pPr>
      <w:r>
        <w:t xml:space="preserve">Challenges Faced by Plumbers in Senegal Dakar</w:t>
      </w:r>
    </w:p>
    <w:p>
      <w:pPr>
        <w:pStyle w:val="FirstParagraph"/>
      </w:pPr>
      <w:r>
        <w:t xml:space="preserve">Plumbers in Dakar operate within a complex environment marked by socio-economic inequalities, inadequate infrastructure, and environmental constraints. Key challenges include:</w:t>
      </w:r>
    </w:p>
    <w:p>
      <w:pPr>
        <w:numPr>
          <w:ilvl w:val="0"/>
          <w:numId w:val="1001"/>
        </w:numPr>
        <w:pStyle w:val="Compact"/>
      </w:pPr>
      <w:r>
        <w:rPr>
          <w:bCs/>
          <w:b/>
        </w:rPr>
        <w:t xml:space="preserve">Lack of Regulation:</w:t>
      </w:r>
      <w:r>
        <w:t xml:space="preserve"> </w:t>
      </w:r>
      <w:r>
        <w:t xml:space="preserve">The absence of a unified regulatory framework for plumbers has led to inconsistencies in service quality and pricing. Many workers lack formal certification, risking substandard installations or hazardous practices (Ndiaye, 2020).</w:t>
      </w:r>
    </w:p>
    <w:p>
      <w:pPr>
        <w:numPr>
          <w:ilvl w:val="0"/>
          <w:numId w:val="1001"/>
        </w:numPr>
        <w:pStyle w:val="Compact"/>
      </w:pPr>
      <w:r>
        <w:rPr>
          <w:bCs/>
          <w:b/>
        </w:rPr>
        <w:t xml:space="preserve">Urbanization Pressures:</w:t>
      </w:r>
      <w:r>
        <w:t xml:space="preserve"> </w:t>
      </w:r>
      <w:r>
        <w:t xml:space="preserve">Rapid urban expansion has strained existing water networks, increasing demand for emergency repairs and new infrastructure. Plumbers often face logistical hurdles in reaching densely populated informal settlements.</w:t>
      </w:r>
    </w:p>
    <w:p>
      <w:pPr>
        <w:numPr>
          <w:ilvl w:val="0"/>
          <w:numId w:val="1001"/>
        </w:numPr>
        <w:pStyle w:val="Compact"/>
      </w:pPr>
      <w:r>
        <w:rPr>
          <w:bCs/>
          <w:b/>
        </w:rPr>
        <w:t xml:space="preserve">Water Scarcity and Quality:</w:t>
      </w:r>
      <w:r>
        <w:t xml:space="preserve"> </w:t>
      </w:r>
      <w:r>
        <w:t xml:space="preserve">Dakar’s reliance on groundwater and surface water sources has been compromised by pollution and over-extraction. Plumbers must navigate these issues while ensuring safe water delivery to households (Sow, 2021).</w:t>
      </w:r>
    </w:p>
    <w:bookmarkEnd w:id="22"/>
    <w:bookmarkStart w:id="23" w:name="Xf5c762842dd2a7792168e9979681a9ba8406107"/>
    <w:p>
      <w:pPr>
        <w:pStyle w:val="Heading2"/>
      </w:pPr>
      <w:r>
        <w:t xml:space="preserve">The Role of Plumbers in Public Health and Sanitation</w:t>
      </w:r>
    </w:p>
    <w:p>
      <w:pPr>
        <w:pStyle w:val="FirstParagraph"/>
      </w:pPr>
      <w:r>
        <w:t xml:space="preserve">Access to reliable plumbing services is intrinsically linked to public health outcomes in Dakar. Research by the United Nations Children’s Fund (UNICEF) highlights that inadequate sanitation contributes to diarrheal diseases, which remain a leading cause of mortality among children under five in Senegal. Plumbers are instrumental in mitigating these risks by maintaining septic tanks, repairing leaking pipes, and installing proper drainage systems. However, their work is often undervalued in public health discourse, with limited collaboration between plumbers and local health authorities.</w:t>
      </w:r>
    </w:p>
    <w:bookmarkEnd w:id="23"/>
    <w:bookmarkStart w:id="24" w:name="X905eb75853c1e2bcea677194a248f7efd24e9c5"/>
    <w:p>
      <w:pPr>
        <w:pStyle w:val="Heading2"/>
      </w:pPr>
      <w:r>
        <w:t xml:space="preserve">Technological Innovations and Training Needs</w:t>
      </w:r>
    </w:p>
    <w:p>
      <w:pPr>
        <w:pStyle w:val="FirstParagraph"/>
      </w:pPr>
      <w:r>
        <w:t xml:space="preserve">In recent years, there has been growing interest in integrating modern technologies into Dakar’s plumbing sector. Innovations such as rainwater harvesting systems, solar-powered water pumps, and low-cost filtration units are gaining traction among plumbers aiming to address water scarcity. A 2022 study by the African Development Bank emphasizes the need for vocational training programs that equip plumbers with skills in sustainable technologies. Currently, most plumbers in Dakar rely on traditional methods passed down through informal apprenticeships, limiting their capacity to adopt cutting-edge solutions.</w:t>
      </w:r>
    </w:p>
    <w:bookmarkEnd w:id="24"/>
    <w:bookmarkStart w:id="25" w:name="policy-and-institutional-frameworks"/>
    <w:p>
      <w:pPr>
        <w:pStyle w:val="Heading2"/>
      </w:pPr>
      <w:r>
        <w:t xml:space="preserve">Policy and Institutional Frameworks</w:t>
      </w:r>
    </w:p>
    <w:p>
      <w:pPr>
        <w:pStyle w:val="FirstParagraph"/>
      </w:pPr>
      <w:r>
        <w:t xml:space="preserve">The Senegalese government has recognized the importance of upgrading urban infrastructure through policies like the National Urban Development Plan (PNDU 2017–2035). This plan explicitly mentions improving water and sanitation services as a priority, but implementation remains fragmented. Plumbers are often excluded from policy discussions, despite their critical role in service delivery. A 2023 report by the African Union suggests that inclusive policymaking—engaging plumbers’ associations and informal networks—could enhance the efficiency of urban development initiatives.</w:t>
      </w:r>
    </w:p>
    <w:bookmarkEnd w:id="25"/>
    <w:bookmarkStart w:id="26" w:name="cultural-and-social-dimensions"/>
    <w:p>
      <w:pPr>
        <w:pStyle w:val="Heading2"/>
      </w:pPr>
      <w:r>
        <w:t xml:space="preserve">Cultural and Social Dimensions</w:t>
      </w:r>
    </w:p>
    <w:p>
      <w:pPr>
        <w:pStyle w:val="FirstParagraph"/>
      </w:pPr>
      <w:r>
        <w:t xml:space="preserve">In Dakar, plumbing services are deeply embedded in local cultures of trust and reciprocity. Many residents rely on family connections or long-standing relationships with plumbers rather than formal contracts. This informal economy creates a unique dynamic where service quality is often tied to personal relationships rather than standardized metrics. However, it also perpetuates inequities, as marginalized communities may lack access to reliable plumbers due to socioeconomic barriers.</w:t>
      </w:r>
    </w:p>
    <w:bookmarkEnd w:id="26"/>
    <w:bookmarkStart w:id="27" w:name="conclusion"/>
    <w:p>
      <w:pPr>
        <w:pStyle w:val="Heading2"/>
      </w:pPr>
      <w:r>
        <w:t xml:space="preserve">Conclusion</w:t>
      </w:r>
    </w:p>
    <w:p>
      <w:pPr>
        <w:pStyle w:val="FirstParagraph"/>
      </w:pPr>
      <w:r>
        <w:t xml:space="preserve">The literature reviewed underscores the vital yet underappreciated role of plumbers in Senegal’s capital. From addressing public health crises to adapting to urbanization challenges, their work is indispensable for Dakar’s sustainable development. However, systemic gaps in regulation, training, and policy integration hinder their potential impact. Future research should focus on mapping the informal plumber network in Dakar and exploring partnerships between local governments and plumbing professionals to build resilient infrastructure. By centering plumbers within Senegal’s developmental narrative, stakeholders can foster equitable progress toward universal access to clean water and sanitation.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in Senegal Dakar</dc:title>
  <dc:creator/>
  <dc:language>en</dc:language>
  <cp:keywords/>
  <dcterms:created xsi:type="dcterms:W3CDTF">2026-07-23T10:45:08Z</dcterms:created>
  <dcterms:modified xsi:type="dcterms:W3CDTF">2026-07-23T10:45:08Z</dcterms:modified>
</cp:coreProperties>
</file>

<file path=docProps/custom.xml><?xml version="1.0" encoding="utf-8"?>
<Properties xmlns="http://schemas.openxmlformats.org/officeDocument/2006/custom-properties" xmlns:vt="http://schemas.openxmlformats.org/officeDocument/2006/docPropsVTypes"/>
</file>