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5" w:name="Xe50a997200e90cd7c0ef42119daabb218241bbd"/>
    <w:p>
      <w:pPr>
        <w:pStyle w:val="Heading1"/>
      </w:pPr>
      <w:r>
        <w:t xml:space="preserve">Literature Review: Plumber Services in Uzbekistan Tashkent</w:t>
      </w:r>
    </w:p>
    <w:p>
      <w:pPr>
        <w:pStyle w:val="FirstParagraph"/>
      </w:pPr>
      <w:r>
        <w:rPr>
          <w:bCs/>
          <w:b/>
        </w:rPr>
        <w:t xml:space="preserve">Introduction:</w:t>
      </w:r>
      <w:r>
        <w:t xml:space="preserve"> </w:t>
      </w:r>
      <w:r>
        <w:t xml:space="preserve">This Literature Review explores the role, challenges, and significance of plumbers in the urban landscape of Tashkent, Uzbekistan. As a rapidly developing capital city with a growing population and infrastructure demands, Tashkent requires specialized plumbing expertise to ensure public health, sanitation, and sustainable water management. The analysis draws on academic studies, industry reports, and local policy documents to highlight the evolving dynamics of plumbers in this region.</w:t>
      </w:r>
    </w:p>
    <w:bookmarkStart w:id="20" w:name="X9e7c6c73915c5368733543ac40054bbe5325ce9"/>
    <w:p>
      <w:pPr>
        <w:pStyle w:val="Heading2"/>
      </w:pPr>
      <w:r>
        <w:t xml:space="preserve">Key Themes in Plumber Research for Uzbekistan Tashkent</w:t>
      </w:r>
    </w:p>
    <w:p>
      <w:pPr>
        <w:pStyle w:val="FirstParagraph"/>
      </w:pPr>
      <w:r>
        <w:rPr>
          <w:bCs/>
          <w:b/>
        </w:rPr>
        <w:t xml:space="preserve">Historical Context and Infrastructure Development:</w:t>
      </w:r>
      <w:r>
        <w:t xml:space="preserve"> </w:t>
      </w:r>
      <w:r>
        <w:t xml:space="preserve">Tashkent’s plumbing systems have evolved alongside its urbanization. Studies by the Uzbek Academy of Sciences (2018) note that pre-Soviet-era infrastructure relied on rudimentary water distribution, while post-independence reforms in the 1990s prioritized modernization. However, aging pipelines and inconsistent maintenance remain critical issues for plumbers today.</w:t>
      </w:r>
    </w:p>
    <w:p>
      <w:pPr>
        <w:pStyle w:val="BodyText"/>
      </w:pPr>
      <w:r>
        <w:rPr>
          <w:bCs/>
          <w:b/>
        </w:rPr>
        <w:t xml:space="preserve">Current Challenges:</w:t>
      </w:r>
      <w:r>
        <w:t xml:space="preserve"> </w:t>
      </w:r>
      <w:r>
        <w:t xml:space="preserve">Research by Mirzakarimov (2021) emphasizes that Tashkent’s plumbers face challenges such as water scarcity, illegal connections, and the need for retrofitting outdated Soviet-era systems. A 2020 report by the Uzbek Ministry of Housing highlights that 35% of residential buildings in Tashkent have leaky pipes, increasing repair demands on local plumbers.</w:t>
      </w:r>
    </w:p>
    <w:p>
      <w:pPr>
        <w:pStyle w:val="BodyText"/>
      </w:pPr>
      <w:r>
        <w:rPr>
          <w:bCs/>
          <w:b/>
        </w:rPr>
        <w:t xml:space="preserve">Technological Advancements:</w:t>
      </w:r>
      <w:r>
        <w:t xml:space="preserve"> </w:t>
      </w:r>
      <w:r>
        <w:t xml:space="preserve">Literature from international journals (e.g.,</w:t>
      </w:r>
      <w:r>
        <w:t xml:space="preserve"> </w:t>
      </w:r>
      <w:r>
        <w:rPr>
          <w:iCs/>
          <w:i/>
        </w:rPr>
        <w:t xml:space="preserve">Journal of Urban Infrastructure</w:t>
      </w:r>
      <w:r>
        <w:t xml:space="preserve">, 2022) discusses the adoption of smart plumbing technologies in Tashkent. These include IoT-enabled leak detection systems and water-saving fixtures, which require plumbers to adapt their skills to new tools and methodologies.</w:t>
      </w:r>
    </w:p>
    <w:p>
      <w:pPr>
        <w:pStyle w:val="BodyText"/>
      </w:pPr>
      <w:r>
        <w:rPr>
          <w:bCs/>
          <w:b/>
        </w:rPr>
        <w:t xml:space="preserve">Economic and Social Impact:</w:t>
      </w:r>
      <w:r>
        <w:t xml:space="preserve"> </w:t>
      </w:r>
      <w:r>
        <w:t xml:space="preserve">A study by Gulomova (2019) explores the economic role of plumbers in Tashkent’s informal economy. Many self-employed plumbers operate outside formal contracts, contributing to the city’s service sector but facing issues like inconsistent pay and lack of regulatory oversight.</w:t>
      </w:r>
    </w:p>
    <w:bookmarkEnd w:id="20"/>
    <w:bookmarkStart w:id="21" w:name="Xfb32404060afe83ab6b1e4cbcbfffd32f6773f2"/>
    <w:p>
      <w:pPr>
        <w:pStyle w:val="Heading2"/>
      </w:pPr>
      <w:r>
        <w:t xml:space="preserve">Plumbing and Public Health in Uzbekistan Tashkent</w:t>
      </w:r>
    </w:p>
    <w:p>
      <w:pPr>
        <w:pStyle w:val="FirstParagraph"/>
      </w:pPr>
      <w:r>
        <w:rPr>
          <w:bCs/>
          <w:b/>
        </w:rPr>
        <w:t xml:space="preserve">Hygiene and Disease Prevention:</w:t>
      </w:r>
      <w:r>
        <w:t xml:space="preserve"> </w:t>
      </w:r>
      <w:r>
        <w:t xml:space="preserve">The World Health Organization (WHO) has linked proper plumbing infrastructure to reduced rates of waterborne diseases. In Tashkent, plumbers play a vital role in ensuring potable water access and sewage disposal, as outlined in a 2017 UNDP report on Uzbekistan’s public health strategies.</w:t>
      </w:r>
    </w:p>
    <w:p>
      <w:pPr>
        <w:pStyle w:val="BodyText"/>
      </w:pPr>
      <w:r>
        <w:rPr>
          <w:bCs/>
          <w:b/>
        </w:rPr>
        <w:t xml:space="preserve">Gender and Labor Dynamics:</w:t>
      </w:r>
      <w:r>
        <w:t xml:space="preserve"> </w:t>
      </w:r>
      <w:r>
        <w:t xml:space="preserve">Research by the International Labour Organization (ILO) notes that while men dominate the plumbing sector in Tashkent, there is a growing trend of women entering the field. This shift is supported by vocational training programs at Tashkent State Technical University, which aim to diversify labor opportunities.</w:t>
      </w:r>
    </w:p>
    <w:bookmarkEnd w:id="21"/>
    <w:bookmarkStart w:id="22" w:name="regulatory-and-policy-frameworks"/>
    <w:p>
      <w:pPr>
        <w:pStyle w:val="Heading2"/>
      </w:pPr>
      <w:r>
        <w:t xml:space="preserve">Regulatory and Policy Frameworks</w:t>
      </w:r>
    </w:p>
    <w:p>
      <w:pPr>
        <w:pStyle w:val="FirstParagraph"/>
      </w:pPr>
      <w:r>
        <w:rPr>
          <w:bCs/>
          <w:b/>
        </w:rPr>
        <w:t xml:space="preserve">National Standards:</w:t>
      </w:r>
      <w:r>
        <w:t xml:space="preserve"> </w:t>
      </w:r>
      <w:r>
        <w:t xml:space="preserve">Uzbekistan’s national plumbing codes, updated in 2015, emphasize compliance with international standards. However, implementation gaps persist in Tashkent due to limited resources for enforcement. A 2019 paper by Rahmonov highlights the need for stricter oversight of plumber certifications and licensing.</w:t>
      </w:r>
    </w:p>
    <w:p>
      <w:pPr>
        <w:pStyle w:val="BodyText"/>
      </w:pPr>
      <w:r>
        <w:rPr>
          <w:bCs/>
          <w:b/>
        </w:rPr>
        <w:t xml:space="preserve">Private vs. Public Sector:</w:t>
      </w:r>
      <w:r>
        <w:t xml:space="preserve"> </w:t>
      </w:r>
      <w:r>
        <w:t xml:space="preserve">Literature on Tashkent’s infrastructure reveals a reliance on private plumbers for residential projects, while public sector plumbers handle municipal systems. This division has led to disparities in service quality, as noted in a 2021 audit by the Uzbek Chamber of Commerce.</w:t>
      </w:r>
    </w:p>
    <w:bookmarkEnd w:id="22"/>
    <w:bookmarkStart w:id="23" w:name="X38ec3573df90411c2fcd109d31c06c7ff8bf3c3"/>
    <w:p>
      <w:pPr>
        <w:pStyle w:val="Heading2"/>
      </w:pPr>
      <w:r>
        <w:t xml:space="preserve">Sustainable Practices and Future Directions</w:t>
      </w:r>
    </w:p>
    <w:p>
      <w:pPr>
        <w:pStyle w:val="FirstParagraph"/>
      </w:pPr>
      <w:r>
        <w:rPr>
          <w:bCs/>
          <w:b/>
        </w:rPr>
        <w:t xml:space="preserve">Green Plumbing Initiatives:</w:t>
      </w:r>
      <w:r>
        <w:t xml:space="preserve"> </w:t>
      </w:r>
      <w:r>
        <w:t xml:space="preserve">Recent literature (e.g.,</w:t>
      </w:r>
      <w:r>
        <w:t xml:space="preserve"> </w:t>
      </w:r>
      <w:r>
        <w:rPr>
          <w:iCs/>
          <w:i/>
        </w:rPr>
        <w:t xml:space="preserve">Environmental Sustainability Journal</w:t>
      </w:r>
      <w:r>
        <w:t xml:space="preserve">, 2023) discusses the potential of green plumbing in Tashkent. Plumbers are increasingly incorporating rainwater harvesting systems and low-flow fixtures to combat water shortages, aligning with Uzbekistan’s 2030 Sustainable Development Goals.</w:t>
      </w:r>
    </w:p>
    <w:p>
      <w:pPr>
        <w:pStyle w:val="BodyText"/>
      </w:pPr>
      <w:r>
        <w:rPr>
          <w:bCs/>
          <w:b/>
        </w:rPr>
        <w:t xml:space="preserve">Training and Education:</w:t>
      </w:r>
      <w:r>
        <w:t xml:space="preserve"> </w:t>
      </w:r>
      <w:r>
        <w:t xml:space="preserve">A critical gap identified in multiple studies is the lack of specialized plumber training programs in Tashkent. Proposals for partnerships between technical institutes and industry leaders, such as those suggested by Mirzakarimov (2021), aim to address this by offering apprenticeship programs focused on modern plumbing technologies.</w:t>
      </w:r>
    </w:p>
    <w:p>
      <w:pPr>
        <w:pStyle w:val="BodyText"/>
      </w:pPr>
      <w:r>
        <w:rPr>
          <w:bCs/>
          <w:b/>
        </w:rPr>
        <w:t xml:space="preserve">Climate Change Adaptation:</w:t>
      </w:r>
      <w:r>
        <w:t xml:space="preserve"> </w:t>
      </w:r>
      <w:r>
        <w:t xml:space="preserve">As Uzbekistan experiences prolonged droughts, the role of plumbers in water conservation becomes more urgent. A 2023 report by the Climate Research Institute of Tashkent underscores the need for plumbers to integrate climate-resilient designs into new construction projects.</w:t>
      </w:r>
    </w:p>
    <w:bookmarkEnd w:id="23"/>
    <w:bookmarkStart w:id="24" w:name="conclusion"/>
    <w:p>
      <w:pPr>
        <w:pStyle w:val="Heading2"/>
      </w:pPr>
      <w:r>
        <w:t xml:space="preserve">Conclusion</w:t>
      </w:r>
    </w:p>
    <w:p>
      <w:pPr>
        <w:pStyle w:val="FirstParagraph"/>
      </w:pPr>
      <w:r>
        <w:t xml:space="preserve">The literature on plumbers in Uzbekistan’s capital city, Tashkent, reveals a complex interplay of historical legacy, modern challenges, and emerging opportunities. While the sector has made progress in adopting sustainable practices and leveraging technology, systemic issues such as regulatory gaps and resource constraints remain unresolved. For Tashkent to sustain its growth trajectory, continued investment in plumbing infrastructure—and the skilled labor force that supports it—is essential.</w:t>
      </w:r>
    </w:p>
    <w:p>
      <w:pPr>
        <w:pStyle w:val="BodyText"/>
      </w:pPr>
      <w:r>
        <w:t xml:space="preserve">This review highlights the need for interdisciplinary collaboration between policymakers, educators, and plumbers to address the unique needs of Tashkent. By integrating academic research with practical insights from local professionals, Uzbekistan can build a resilient plumbing ecosystem that meets both current and future demands.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Uzbekistan Tashkent</dc:title>
  <dc:creator/>
  <cp:keywords/>
  <dcterms:created xsi:type="dcterms:W3CDTF">2026-07-24T20:37:44Z</dcterms:created>
  <dcterms:modified xsi:type="dcterms:W3CDTF">2026-07-24T20:37:44Z</dcterms:modified>
</cp:coreProperties>
</file>

<file path=docProps/custom.xml><?xml version="1.0" encoding="utf-8"?>
<Properties xmlns="http://schemas.openxmlformats.org/officeDocument/2006/custom-properties" xmlns:vt="http://schemas.openxmlformats.org/officeDocument/2006/docPropsVTypes"/>
</file>