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e58e554fae0e9ceec5c7e6a4d0ceafab2add1da"/>
    <w:p>
      <w:pPr>
        <w:pStyle w:val="Heading1"/>
      </w:pPr>
      <w:r>
        <w:t xml:space="preserve">Literature Review: Police Officer in Argentina Córdoba</w:t>
      </w:r>
    </w:p>
    <w:p>
      <w:pPr>
        <w:pStyle w:val="FirstParagraph"/>
      </w:pPr>
      <w:r>
        <w:rPr>
          <w:bCs/>
          <w:b/>
        </w:rPr>
        <w:t xml:space="preserve">Introduction:</w:t>
      </w:r>
    </w:p>
    <w:p>
      <w:pPr>
        <w:pStyle w:val="BodyText"/>
      </w:pPr>
      <w:r>
        <w:t xml:space="preserve">The role of a police officer in Argentina, particularly within the province of Córdoba, has been a subject of extensive academic and sociological scrutiny due to its unique socio-political context. This literature review aims to synthesize existing research on the responsibilities, challenges, and evolving dynamics of police officers in Córdoba. By examining local studies, national policies, and comparative analyses with other regions in Argentina, this review highlights the multifaceted nature of policing in Córdoba and its implications for public safety and community engagement.</w:t>
      </w:r>
    </w:p>
    <w:bookmarkStart w:id="20" w:name="X73faee1efe794e74c61437e5ddc674522c0b6d1"/>
    <w:p>
      <w:pPr>
        <w:pStyle w:val="Heading2"/>
      </w:pPr>
      <w:r>
        <w:t xml:space="preserve">Key Themes in Research on Police Officers</w:t>
      </w:r>
    </w:p>
    <w:p>
      <w:pPr>
        <w:pStyle w:val="FirstParagraph"/>
      </w:pPr>
      <w:r>
        <w:t xml:space="preserve">The literature on police officers in Argentina often intersects with broader discussions about state authority, civil liberties, and crime prevention. In the context of Córdoba, scholars have emphasized the dual role of police as both enforcers of law and mediators of social conflict. According to a 2019 study by the National University of Córdoba (UNC), police officers in rural areas face heightened challenges compared to their urban counterparts, including limited resources, geographic isolation, and cultural barriers when engaging with indigenous communities.</w:t>
      </w:r>
    </w:p>
    <w:p>
      <w:pPr>
        <w:pStyle w:val="BodyText"/>
      </w:pPr>
      <w:r>
        <w:t xml:space="preserve">Studies have also underscored the impact of national policies on local policing. For instance, the 2018 reform of Argentina's National Gendarmerie (a federal police force) aimed to modernize training and improve accountability. However, in Córdoba, implementation has been uneven. A 2021 report by the Instituto de Investigaciones Sociales de Córdoba (IISC) noted that while urban police stations in cities like Córdoba City have adopted new protocols for handling domestic violence cases, rural units continue to rely on outdated methods.</w:t>
      </w:r>
    </w:p>
    <w:bookmarkEnd w:id="20"/>
    <w:bookmarkStart w:id="21" w:name="challenges-specific-to-argentina-córdoba"/>
    <w:p>
      <w:pPr>
        <w:pStyle w:val="Heading2"/>
      </w:pPr>
      <w:r>
        <w:t xml:space="preserve">Challenges Specific to Argentina Córdoba</w:t>
      </w:r>
    </w:p>
    <w:p>
      <w:pPr>
        <w:pStyle w:val="FirstParagraph"/>
      </w:pPr>
      <w:r>
        <w:t xml:space="preserve">Córdoba’s socio-economic disparities and historical tensions between state institutions and marginalized groups have shaped the experiences of its police officers. A 2020 analysis by the Universidad Católica de Córdoba revealed that police in the province frequently encounter resistance from communities that distrust law enforcement due to past instances of corruption or abuse. This mistrust is exacerbated by limited transparency in disciplinary procedures, which has led to calls for greater civilian oversight.</w:t>
      </w:r>
    </w:p>
    <w:p>
      <w:pPr>
        <w:pStyle w:val="BodyText"/>
      </w:pPr>
      <w:r>
        <w:t xml:space="preserve">Additionally, the literature highlights the psychological toll on officers. A 2022 survey conducted by the Córdoba Provincial Police Union found that over 60% of respondents reported chronic stress linked to high crime rates in urban centers and unpredictable deployments in rural regions. This aligns with national trends but is compounded by Córdoba’s unique demographic profile, which includes both densely populated cities and vast agricultural areas.</w:t>
      </w:r>
    </w:p>
    <w:bookmarkEnd w:id="21"/>
    <w:bookmarkStart w:id="22" w:name="X6dbcdc2bb8c28148c7db7146514ec9222a2eebe"/>
    <w:p>
      <w:pPr>
        <w:pStyle w:val="Heading2"/>
      </w:pPr>
      <w:r>
        <w:t xml:space="preserve">Academic Contributions from Argentina Córdoba</w:t>
      </w:r>
    </w:p>
    <w:p>
      <w:pPr>
        <w:pStyle w:val="FirstParagraph"/>
      </w:pPr>
      <w:r>
        <w:t xml:space="preserve">Córdoba has emerged as a hub for research on policing practices in Argentina. The National University of Córdoba (UNC) has published several seminal works, including a 2017 thesis titled “The Evolution of Policing in Argentine Provinces,” which critiques the centralized nature of national police reforms and advocates for region-specific strategies. Similarly, the IISC’s 2019 report on “Community-Based Policing in Córdoba” proposed innovative models that prioritize collaboration with local leaders, a concept later adopted by the Córdoba Provincial Police in pilot programs.</w:t>
      </w:r>
    </w:p>
    <w:p>
      <w:pPr>
        <w:pStyle w:val="BodyText"/>
      </w:pPr>
      <w:r>
        <w:t xml:space="preserve">These studies emphasize the need for culturally sensitive policing strategies. For example, researchers have recommended integrating indigenous languages and traditions into police training to improve rapport with communities in Córdoba’s northern regions. This aligns with broader global trends toward community-oriented policing but is tailored to address local challenges.</w:t>
      </w:r>
    </w:p>
    <w:bookmarkEnd w:id="22"/>
    <w:bookmarkStart w:id="23" w:name="technological-integration-and-training"/>
    <w:p>
      <w:pPr>
        <w:pStyle w:val="Heading2"/>
      </w:pPr>
      <w:r>
        <w:t xml:space="preserve">Technological Integration and Training</w:t>
      </w:r>
    </w:p>
    <w:p>
      <w:pPr>
        <w:pStyle w:val="FirstParagraph"/>
      </w:pPr>
      <w:r>
        <w:t xml:space="preserve">The literature also explores the role of technology in modernizing police work. In Córdoba, the adoption of body-worn cameras has been a contentious issue. While proponents argue that such devices enhance accountability, critics point to concerns about privacy and resistance from officers who fear increased scrutiny. A 2023 article published in</w:t>
      </w:r>
      <w:r>
        <w:t xml:space="preserve"> </w:t>
      </w:r>
      <w:r>
        <w:rPr>
          <w:iCs/>
          <w:i/>
        </w:rPr>
        <w:t xml:space="preserve">Ciencia Policial</w:t>
      </w:r>
      <w:r>
        <w:t xml:space="preserve">, a regional journal, analyzed case studies from Córdoba’s urban police departments, concluding that successful implementation requires robust legal frameworks and community buy-in.</w:t>
      </w:r>
    </w:p>
    <w:p>
      <w:pPr>
        <w:pStyle w:val="BodyText"/>
      </w:pPr>
      <w:r>
        <w:t xml:space="preserve">Training programs have similarly evolved. The Córdoba Provincial Police Academy has introduced modules on de-escalation techniques and digital forensics, reflecting the growing emphasis on technical skills. However, disparities in access to these programs persist between urban and rural units, as noted in a 2021 report by the Center for Social Research (CIS) at UNC.</w:t>
      </w:r>
    </w:p>
    <w:bookmarkEnd w:id="23"/>
    <w:bookmarkStart w:id="24" w:name="future-directions-for-research"/>
    <w:p>
      <w:pPr>
        <w:pStyle w:val="Heading2"/>
      </w:pPr>
      <w:r>
        <w:t xml:space="preserve">Future Directions for Research</w:t>
      </w:r>
    </w:p>
    <w:p>
      <w:pPr>
        <w:pStyle w:val="FirstParagraph"/>
      </w:pPr>
      <w:r>
        <w:t xml:space="preserve">Despite the wealth of existing research, gaps remain. Most studies focus on urban policing or macro-level policy analysis, leaving rural and indigenous communities underrepresented. Future work should prioritize ethnographic studies to understand the lived experiences of officers in these areas. Additionally, longitudinal research is needed to evaluate the long-term impact of recent reforms on crime rates and public trust.</w:t>
      </w:r>
    </w:p>
    <w:p>
      <w:pPr>
        <w:pStyle w:val="BodyText"/>
      </w:pPr>
      <w:r>
        <w:t xml:space="preserve">Another critical area for exploration is the intersection of gender and policing. While national data indicates that women constitute a growing proportion of Argentina’s police force, specific studies on their roles in Córdoba are scarce. Investigating this could provide valuable insights into diversity initiatives within the provincial police.</w:t>
      </w:r>
    </w:p>
    <w:bookmarkEnd w:id="24"/>
    <w:bookmarkStart w:id="25" w:name="conclusion"/>
    <w:p>
      <w:pPr>
        <w:pStyle w:val="Heading2"/>
      </w:pPr>
      <w:r>
        <w:t xml:space="preserve">Conclusion</w:t>
      </w:r>
    </w:p>
    <w:p>
      <w:pPr>
        <w:pStyle w:val="FirstParagraph"/>
      </w:pPr>
      <w:r>
        <w:t xml:space="preserve">The literature on police officers in Argentina Córdoba reflects a dynamic interplay between local challenges and national trends. While significant progress has been made in modernizing training and fostering community engagement, systemic issues such as resource disparities and trust deficits remain unresolved. Future research must continue to center on Córdoba’s unique socio-political landscape, ensuring that academic contributions directly inform policy and practice in this vital province.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Argentina Córdoba</dc:title>
  <dc:creator/>
  <dc:language>en</dc:language>
  <cp:keywords/>
  <dcterms:created xsi:type="dcterms:W3CDTF">2026-07-24T15:11:57Z</dcterms:created>
  <dcterms:modified xsi:type="dcterms:W3CDTF">2026-07-24T15:11:57Z</dcterms:modified>
</cp:coreProperties>
</file>

<file path=docProps/custom.xml><?xml version="1.0" encoding="utf-8"?>
<Properties xmlns="http://schemas.openxmlformats.org/officeDocument/2006/custom-properties" xmlns:vt="http://schemas.openxmlformats.org/officeDocument/2006/docPropsVTypes"/>
</file>