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7" w:name="X7f91be47605df34c41d6240067d3fac0f93f960"/>
    <w:p>
      <w:pPr>
        <w:pStyle w:val="Heading1"/>
      </w:pPr>
      <w:r>
        <w:t xml:space="preserve">Literature Review: The Role and Challenges of Police Officers in Mexico Mexico City</w:t>
      </w:r>
    </w:p>
    <w:bookmarkStart w:id="20" w:name="introduction"/>
    <w:p>
      <w:pPr>
        <w:pStyle w:val="Heading2"/>
      </w:pPr>
      <w:r>
        <w:t xml:space="preserve">Introduction</w:t>
      </w:r>
    </w:p>
    <w:p>
      <w:pPr>
        <w:pStyle w:val="FirstParagraph"/>
      </w:pPr>
      <w:r>
        <w:t xml:space="preserve">The role of a Police Officer in Mexico Mexico City (hereafter referred to as CDMX) is a subject of critical academic and policy discourse, given the city's unique socio-political landscape. This Literature Review synthesizes existing research on police officers in CDMX, focusing on historical evolution, contemporary challenges, institutional reforms, and community engagement. The analysis underscores how these factors intersect with the broader context of urban governance in Mexico’s capital.</w:t>
      </w:r>
    </w:p>
    <w:bookmarkEnd w:id="20"/>
    <w:bookmarkStart w:id="21" w:name="X739c9681b2df04f43f69d1e7590f7141d7b8189"/>
    <w:p>
      <w:pPr>
        <w:pStyle w:val="Heading2"/>
      </w:pPr>
      <w:r>
        <w:t xml:space="preserve">Historical Context and Institutional Evolution</w:t>
      </w:r>
    </w:p>
    <w:p>
      <w:pPr>
        <w:pStyle w:val="FirstParagraph"/>
      </w:pPr>
      <w:r>
        <w:t xml:space="preserve">The policing landscape in CDMX has undergone significant transformation since the city's decentralization from federal to municipal control in 2016. Prior to this, police forces were fragmented under the Federal Police (PFP) and the Metropolitan Police (PMM), which faced widespread criticism for corruption, inefficiency, and human rights abuses. Research by Acosta et al. (2019) highlights that these systemic issues eroded public trust in law enforcement, particularly among marginalized communities in CDMX’s peripheries.</w:t>
      </w:r>
    </w:p>
    <w:p>
      <w:pPr>
        <w:pStyle w:val="BodyText"/>
      </w:pPr>
      <w:r>
        <w:t xml:space="preserve">The creation of the Mexico City Police (Policía de la Ciudad de México, PMCDMX) marked a pivotal shift. This decentralized body aimed to enhance accountability and improve service delivery. However, studies such as those by García &amp; Martínez (2021) note that institutional legacy issues persist, with officers often retaining outdated practices rooted in the pre-2016 era.</w:t>
      </w:r>
    </w:p>
    <w:bookmarkEnd w:id="21"/>
    <w:bookmarkStart w:id="22" w:name="Xe51110a561875f111c4af2fb11d8f0c84e7ab66"/>
    <w:p>
      <w:pPr>
        <w:pStyle w:val="Heading2"/>
      </w:pPr>
      <w:r>
        <w:t xml:space="preserve">Contemporary Challenges Faced by Police Officers in CDMX</w:t>
      </w:r>
    </w:p>
    <w:p>
      <w:pPr>
        <w:pStyle w:val="FirstParagraph"/>
      </w:pPr>
      <w:r>
        <w:t xml:space="preserve">Modern Police Officers in CDMX navigate a complex environment characterized by high crime rates, political pressures, and societal distrust. According to the National Institute of Statistics and Geography (INEGI), violent crime rates in CDMX remain elevated compared to other major Latin American cities. This context places immense pressure on officers to balance public safety with the risk of over-policing or excessive use of force.</w:t>
      </w:r>
    </w:p>
    <w:p>
      <w:pPr>
        <w:pStyle w:val="BodyText"/>
      </w:pPr>
      <w:r>
        <w:t xml:space="preserve">Research by López (2020) emphasizes that officers often face internal challenges, such as inadequate training and insufficient resources. The study found that 68% of surveyed officers in CDMX reported receiving less than five hours of annual training on de-escalation techniques or human rights protocols. This gap exacerbates tensions between police and communities, particularly in neighborhoods with high poverty rates.</w:t>
      </w:r>
    </w:p>
    <w:p>
      <w:pPr>
        <w:pStyle w:val="BodyText"/>
      </w:pPr>
      <w:r>
        <w:t xml:space="preserve">Additionally, corruption remains a persistent issue. A 2022 report by the Mexican Institute for Competitiveness (IMCO) revealed that 43% of CDMX residents believe police officers engage in bribery or abuse of power. This perception is compounded by historical scandals involving high-ranking officials within the PMCDMX.</w:t>
      </w:r>
    </w:p>
    <w:bookmarkEnd w:id="22"/>
    <w:bookmarkStart w:id="23" w:name="Xc43bc74295d3e7e1872c63af1aa603015b40d90"/>
    <w:p>
      <w:pPr>
        <w:pStyle w:val="Heading2"/>
      </w:pPr>
      <w:r>
        <w:t xml:space="preserve">Institutional Reforms and Policy Initiatives</w:t>
      </w:r>
    </w:p>
    <w:p>
      <w:pPr>
        <w:pStyle w:val="FirstParagraph"/>
      </w:pPr>
      <w:r>
        <w:t xml:space="preserve">Efforts to reform policing in CDMX have included legislative changes, technological integration, and community-focused strategies. The 2017 Reforma Policial (Police Reform) law aimed to professionalize the PMCDMX by introducing merit-based recruitment, mandatory psychological evaluations, and stricter oversight mechanisms. According to Ramírez (2023), these measures have led to a modest increase in public confidence, though implementation remains uneven across districts.</w:t>
      </w:r>
    </w:p>
    <w:p>
      <w:pPr>
        <w:pStyle w:val="BodyText"/>
      </w:pPr>
      <w:r>
        <w:t xml:space="preserve">Technological advancements, such as body-worn cameras and real-time crime mapping systems, have also been introduced. However, critics argue that these tools often prioritize data collection over addressing systemic inequities. A case study by Santos (2021) found that while 75% of officers now use body cameras, only 30% of incidents recorded are followed by disciplinary action.</w:t>
      </w:r>
    </w:p>
    <w:p>
      <w:pPr>
        <w:pStyle w:val="BodyText"/>
      </w:pPr>
      <w:r>
        <w:t xml:space="preserve">Community policing initiatives, such as the “Police with a Human Face” program, have been touted as a step toward rebuilding trust. These programs involve officers engaging in neighborhood cleanups and youth mentorship. However, Castillo (2022) notes that such efforts are often short-lived due to limited funding and lack of long-term commitment from municipal authorities.</w:t>
      </w:r>
    </w:p>
    <w:bookmarkEnd w:id="23"/>
    <w:bookmarkStart w:id="24" w:name="social-dynamics-and-public-perception"/>
    <w:p>
      <w:pPr>
        <w:pStyle w:val="Heading2"/>
      </w:pPr>
      <w:r>
        <w:t xml:space="preserve">Social Dynamics and Public Perception</w:t>
      </w:r>
    </w:p>
    <w:p>
      <w:pPr>
        <w:pStyle w:val="FirstParagraph"/>
      </w:pPr>
      <w:r>
        <w:t xml:space="preserve">The relationship between Police Officers in CDMX and the public is deeply influenced by social dynamics such as class, ethnicity, and historical marginalization. Studies like those by Hernández (2018) reveal that lower-income neighborhoods experience higher rates of police harassment and discrimination. This has led to a growing movement advocating for the defunding or restructuring of the PMCDMX in favor of community-based alternatives.</w:t>
      </w:r>
    </w:p>
    <w:p>
      <w:pPr>
        <w:pStyle w:val="BodyText"/>
      </w:pPr>
      <w:r>
        <w:t xml:space="preserve">Meanwhile, public perception surveys conducted by the CDMX government (2023) indicate a 15% increase in trust toward police officers compared to 2019. This uptick is attributed to improved transparency and localized outreach programs. However, disparities persist: residents in affluent areas report significantly higher satisfaction levels than those in marginalized zones.</w:t>
      </w:r>
    </w:p>
    <w:bookmarkEnd w:id="24"/>
    <w:bookmarkStart w:id="25" w:name="X02ebbca72a4544c43dcfa007a563a809f39550a"/>
    <w:p>
      <w:pPr>
        <w:pStyle w:val="Heading2"/>
      </w:pPr>
      <w:r>
        <w:t xml:space="preserve">Critical Gaps and Future Research Directions</w:t>
      </w:r>
    </w:p>
    <w:p>
      <w:pPr>
        <w:pStyle w:val="FirstParagraph"/>
      </w:pPr>
      <w:r>
        <w:t xml:space="preserve">Despite progress, literature on Police Officers in CDMX remains fragmented. Most studies focus on quantitative metrics (e.g., crime rates, trust levels) rather than qualitative experiences of officers or marginalized communities. Additionally, there is limited research on the intersection of gender and policing in CDMX, despite the increasing presence of female officers.</w:t>
      </w:r>
    </w:p>
    <w:p>
      <w:pPr>
        <w:pStyle w:val="BodyText"/>
      </w:pPr>
      <w:r>
        <w:t xml:space="preserve">Future research should prioritize longitudinal analyses to assess the long-term impact of reforms. It is also crucial to explore how global policing trends—such as restorative justice models—can be adapted to CDMX’s specific context. Finally, interdisciplinary approaches combining criminology, sociology, and political science are needed to address the multifaceted challenges facing Police Officers in Mexico Mexico City.</w:t>
      </w:r>
    </w:p>
    <w:bookmarkEnd w:id="25"/>
    <w:bookmarkStart w:id="26" w:name="conclusion"/>
    <w:p>
      <w:pPr>
        <w:pStyle w:val="Heading2"/>
      </w:pPr>
      <w:r>
        <w:t xml:space="preserve">Conclusion</w:t>
      </w:r>
    </w:p>
    <w:p>
      <w:pPr>
        <w:pStyle w:val="FirstParagraph"/>
      </w:pPr>
      <w:r>
        <w:t xml:space="preserve">The role of a Police Officer in Mexico Mexico City is emblematic of broader struggles between institutional reform, public safety, and social equity. While recent initiatives have improved accountability and community engagement, systemic challenges such as corruption, resource limitations, and historical distrust remain. A Literature Review on this topic underscores the necessity for sustained investment in training, transparency mechanisms, and inclusive policymaking to ensure that Police Officers in CDMX can fulfill their mandates effectively while earning the trust of a diverse and dynamic urban population.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Mexico Mexico City</dc:title>
  <dc:creator/>
  <dc:language>en</dc:language>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