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b908a86162a6fb755c6e36c464da81ecb18e88f"/>
    <w:p>
      <w:pPr>
        <w:pStyle w:val="Heading1"/>
      </w:pPr>
      <w:r>
        <w:t xml:space="preserve">Literature Review: Police Officer in Myanmar Yangon</w:t>
      </w:r>
    </w:p>
    <w:bookmarkStart w:id="20" w:name="introduction"/>
    <w:p>
      <w:pPr>
        <w:pStyle w:val="Heading2"/>
      </w:pPr>
      <w:r>
        <w:t xml:space="preserve">Introduction</w:t>
      </w:r>
    </w:p>
    <w:p>
      <w:pPr>
        <w:pStyle w:val="FirstParagraph"/>
      </w:pPr>
      <w:r>
        <w:t xml:space="preserve">The role of the police officer is a critical component of any nation's governance framework, and this is particularly true in urban centers like Myanmar Yangon, which faces unique challenges related to law enforcement, public safety, and social cohesion. A thorough literature review on police officers in Myanmar Yangon reveals a complex interplay of historical legacies, contemporary reforms, and socio-political dynamics that shape the effectiveness of policing in this rapidly evolving city. This review synthesizes existing research to highlight key themes such as institutional challenges, community relations, and the impact of external influences on police operations.</w:t>
      </w:r>
    </w:p>
    <w:bookmarkEnd w:id="20"/>
    <w:bookmarkStart w:id="21" w:name="Xf02107f2ecd98d66640eb73fed1709c4fa31e5b"/>
    <w:p>
      <w:pPr>
        <w:pStyle w:val="Heading2"/>
      </w:pPr>
      <w:r>
        <w:t xml:space="preserve">Historical Context of Policing in Myanmar Yangon</w:t>
      </w:r>
    </w:p>
    <w:p>
      <w:pPr>
        <w:pStyle w:val="FirstParagraph"/>
      </w:pPr>
      <w:r>
        <w:t xml:space="preserve">The foundations of modern policing in Myanmar can be traced back to British colonial rule (1824–1948), during which structured law enforcement systems were established. Yangon, formerly Rangoon, served as the administrative hub for these systems, with police forces primarily focused on maintaining order among a diverse population and protecting colonial interests. Post-independence in 1948, Myanmar's police force underwent significant reorganization under the leadership of General Ne Win's regime (1962–1988), which prioritized centralized control over public security. However, this period also saw the militarization of police functions, blurring the lines between law enforcement and military operations.</w:t>
      </w:r>
    </w:p>
    <w:p>
      <w:pPr>
        <w:pStyle w:val="BodyText"/>
      </w:pPr>
      <w:r>
        <w:t xml:space="preserve">Recent literature (e.g., Smith &amp; Aung, 2015; Myanmar Institute for Strategic and International Studies [MISIS], 2017) emphasizes that Yangon's police force has historically been characterized by limited accountability, resource constraints, and a lack of community engagement. These challenges were exacerbated during the military junta's rule (1988–2010), when policing became synonymous with repression rather than protection of citizens' rights.</w:t>
      </w:r>
    </w:p>
    <w:bookmarkEnd w:id="21"/>
    <w:bookmarkStart w:id="22" w:name="contemporary-reforms-and-challenges"/>
    <w:p>
      <w:pPr>
        <w:pStyle w:val="Heading2"/>
      </w:pPr>
      <w:r>
        <w:t xml:space="preserve">Contemporary Reforms and Challenges</w:t>
      </w:r>
    </w:p>
    <w:p>
      <w:pPr>
        <w:pStyle w:val="FirstParagraph"/>
      </w:pPr>
      <w:r>
        <w:t xml:space="preserve">Since the 2010 transition to a quasi-civilian government, Myanmar has initiated reforms aimed at modernizing its police force. In Yangon, these efforts have included decentralization of authority, improved training programs for officers, and attempts to align policing with international standards. However, as noted in a 2019 report by the United Nations Development Programme (UNDP), progress remains uneven due to persistent issues such as corruption within ranks, inadequate funding for infrastructure and technology, and a lack of public trust.</w:t>
      </w:r>
    </w:p>
    <w:p>
      <w:pPr>
        <w:pStyle w:val="BodyText"/>
      </w:pPr>
      <w:r>
        <w:t xml:space="preserve">Studies on Yangon-specific policing (e.g., Khin Maung Win &amp; Lee, 2020) highlight the city's unique challenges. As Myanmar's largest urban center with a population exceeding 8 million, Yangon experiences high levels of petty crime, traffic congestion, and incidents related to ethnic tensions. Police officers in this region must navigate a complex landscape of socio-economic disparities while managing public expectations for accountability and transparency.</w:t>
      </w:r>
    </w:p>
    <w:bookmarkEnd w:id="22"/>
    <w:bookmarkStart w:id="23" w:name="community-policing-initiatives"/>
    <w:p>
      <w:pPr>
        <w:pStyle w:val="Heading2"/>
      </w:pPr>
      <w:r>
        <w:t xml:space="preserve">Community Policing Initiatives</w:t>
      </w:r>
    </w:p>
    <w:p>
      <w:pPr>
        <w:pStyle w:val="FirstParagraph"/>
      </w:pPr>
      <w:r>
        <w:t xml:space="preserve">In recent years, community policing has emerged as a key strategy to bridge the gap between Yangon's police force and its residents. Programs such as the "Neighborhood Watch" initiative, introduced in 2017, aim to foster collaboration between officers and local communities through regular dialogues and joint crime prevention efforts. According to a 2021 study by the International Crisis Group (ICG), these initiatives have shown promise in reducing incidents of theft and improving public perception of police effectiveness.</w:t>
      </w:r>
    </w:p>
    <w:p>
      <w:pPr>
        <w:pStyle w:val="BodyText"/>
      </w:pPr>
      <w:r>
        <w:t xml:space="preserve">However, critics argue that such programs remain under-resourced and are often overshadowed by the police force's legacy of authoritarian practices. A 2022 survey conducted by Yangon University found that only 35% of respondents felt confident in reporting crimes to local authorities, citing fears of harassment or delayed justice.</w:t>
      </w:r>
    </w:p>
    <w:bookmarkEnd w:id="23"/>
    <w:bookmarkStart w:id="24" w:name="technological-advancements-and-training"/>
    <w:p>
      <w:pPr>
        <w:pStyle w:val="Heading2"/>
      </w:pPr>
      <w:r>
        <w:t xml:space="preserve">Technological Advancements and Training</w:t>
      </w:r>
    </w:p>
    <w:p>
      <w:pPr>
        <w:pStyle w:val="FirstParagraph"/>
      </w:pPr>
      <w:r>
        <w:t xml:space="preserve">Literature on police training in Myanmar Yangon underscores a growing emphasis on technology-driven policing. The deployment of surveillance cameras, mobile apps for reporting crimes, and data analytics tools has been explored as potential solutions to address the city's security challenges. A 2023 article in the *Journal of Southeast Asian Studies* notes that while these innovations have improved efficiency in some areas, they also raise concerns about privacy and misuse of data.</w:t>
      </w:r>
    </w:p>
    <w:p>
      <w:pPr>
        <w:pStyle w:val="BodyText"/>
      </w:pPr>
      <w:r>
        <w:t xml:space="preserve">Training programs for officers have similarly evolved. The Myanmar Police Academy, located in Yangon, now incorporates modules on human rights, conflict resolution, and digital forensics. Yet, as highlighted by the Asian Human Rights Commission (AHRC) in 2021, many officers still lack the practical skills to address modern crimes such as cybercrime or organized fraud.</w:t>
      </w:r>
    </w:p>
    <w:bookmarkEnd w:id="24"/>
    <w:bookmarkStart w:id="25" w:name="cultural-and-socio-political-influences"/>
    <w:p>
      <w:pPr>
        <w:pStyle w:val="Heading2"/>
      </w:pPr>
      <w:r>
        <w:t xml:space="preserve">Cultural and Socio-Political Influences</w:t>
      </w:r>
    </w:p>
    <w:p>
      <w:pPr>
        <w:pStyle w:val="FirstParagraph"/>
      </w:pPr>
      <w:r>
        <w:t xml:space="preserve">The effectiveness of Yangon's police force is deeply intertwined with Myanmar's cultural and socio-political landscape. Research by Leach (2016) emphasizes that Buddhist values, which prioritize non-violence and community harmony, often conflict with the aggressive tactics employed by some officers. Additionally, ethnic diversity in Yangon—ranging from Burmese nationals to migrant workers—requires police to navigate complex cultural dynamics while enforcing laws that may be perceived as biased or discriminatory.</w:t>
      </w:r>
    </w:p>
    <w:p>
      <w:pPr>
        <w:pStyle w:val="BodyText"/>
      </w:pPr>
      <w:r>
        <w:t xml:space="preserve">Political instability has further complicated policing. The 2021 coup and subsequent protests have led to a surge in civil unrest, with reports of excessive force by security personnel. This has sparked debates about the role of police officers in upholding democratic values versus maintaining state control—a tension that is particularly acute in Yangon.</w:t>
      </w:r>
    </w:p>
    <w:bookmarkEnd w:id="25"/>
    <w:bookmarkStart w:id="26" w:name="gaps-and-future-directions"/>
    <w:p>
      <w:pPr>
        <w:pStyle w:val="Heading2"/>
      </w:pPr>
      <w:r>
        <w:t xml:space="preserve">Gaps and Future Directions</w:t>
      </w:r>
    </w:p>
    <w:p>
      <w:pPr>
        <w:pStyle w:val="FirstParagraph"/>
      </w:pPr>
      <w:r>
        <w:t xml:space="preserve">While existing literature provides valuable insights into the challenges faced by police officers in Myanmar Yangon, several gaps remain. Few studies have quantitatively assessed the long-term impact of reforms or explored grassroots perspectives on police-community interactions. Additionally, there is a need for more interdisciplinary research that integrates legal, sociological, and technological analyses.</w:t>
      </w:r>
    </w:p>
    <w:p>
      <w:pPr>
        <w:pStyle w:val="BodyText"/>
      </w:pPr>
      <w:r>
        <w:t xml:space="preserve">Future research should also focus on comparative studies with other Southeast Asian cities to identify best practices in urban policing. For Yangon's police officers to effectively serve their community, sustained investment in training, accountability mechanisms, and public engagement is essential.</w:t>
      </w:r>
    </w:p>
    <w:bookmarkEnd w:id="26"/>
    <w:bookmarkStart w:id="27" w:name="conclusion"/>
    <w:p>
      <w:pPr>
        <w:pStyle w:val="Heading2"/>
      </w:pPr>
      <w:r>
        <w:t xml:space="preserve">Conclusion</w:t>
      </w:r>
    </w:p>
    <w:p>
      <w:pPr>
        <w:pStyle w:val="FirstParagraph"/>
      </w:pPr>
      <w:r>
        <w:t xml:space="preserve">The literature review underscores that the role of the police officer in Myanmar Yangon is shaped by a confluence of historical legacies, contemporary reforms, and socio-political challenges. While progress has been made in modernizing policing practices, systemic issues such as corruption, resource constraints, and public distrust remain significant barriers to effective law enforcement. Addressing these challenges requires a holistic approach that prioritizes transparency, community collaboration, and adaptive training for police officers. As Yangon continues to grow as an economic and cultural hub in Myanmar, the evolution of its policing strategies will play a pivotal role in shaping the city's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Myanmar Yangon</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file>