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18fd7e919dc6e63820f619aedde2f0d5ac6faca"/>
    <w:p>
      <w:pPr>
        <w:pStyle w:val="Heading1"/>
      </w:pPr>
      <w:r>
        <w:t xml:space="preserve">Literature Review: Police Officer in New Zealand Auckland</w:t>
      </w:r>
    </w:p>
    <w:p>
      <w:pPr>
        <w:pStyle w:val="FirstParagraph"/>
      </w:pPr>
      <w:r>
        <w:t xml:space="preserve">This literature review explores the evolving role, challenges, and contributions of</w:t>
      </w:r>
      <w:r>
        <w:t xml:space="preserve"> </w:t>
      </w:r>
      <w:r>
        <w:rPr>
          <w:bCs/>
          <w:b/>
        </w:rPr>
        <w:t xml:space="preserve">Police Officers</w:t>
      </w:r>
      <w:r>
        <w:t xml:space="preserve"> </w:t>
      </w:r>
      <w:r>
        <w:t xml:space="preserve">within the context of</w:t>
      </w:r>
      <w:r>
        <w:t xml:space="preserve"> </w:t>
      </w:r>
      <w:r>
        <w:rPr>
          <w:bCs/>
          <w:b/>
        </w:rPr>
        <w:t xml:space="preserve">New Zealand Auckland</w:t>
      </w:r>
      <w:r>
        <w:t xml:space="preserve">. As a major urban center with unique cultural, social, and geographical dynamics, Auckland presents distinct opportunities and challenges for law enforcement. This review synthesizes academic research, policy documents, and practitioner insights to highlight how the role of police officers in this region has been shaped by historical precedents, contemporary socio-political trends, and community engagement strategies.</w:t>
      </w:r>
    </w:p>
    <w:bookmarkStart w:id="20" w:name="X8529205eb31291e888863940fbd0847fc062adc"/>
    <w:p>
      <w:pPr>
        <w:pStyle w:val="Heading2"/>
      </w:pPr>
      <w:r>
        <w:t xml:space="preserve">Historical Context of Policing in New Zealand Auckland</w:t>
      </w:r>
    </w:p>
    <w:p>
      <w:pPr>
        <w:pStyle w:val="FirstParagraph"/>
      </w:pPr>
      <w:r>
        <w:t xml:space="preserve">The roots of modern policing in</w:t>
      </w:r>
      <w:r>
        <w:t xml:space="preserve"> </w:t>
      </w:r>
      <w:r>
        <w:rPr>
          <w:bCs/>
          <w:b/>
        </w:rPr>
        <w:t xml:space="preserve">New Zealand Auckland</w:t>
      </w:r>
      <w:r>
        <w:t xml:space="preserve"> </w:t>
      </w:r>
      <w:r>
        <w:t xml:space="preserve">trace back to the establishment of the New Zealand Police Service (NZPS) in 1869. Early policing efforts were heavily influenced by British models, focusing on maintaining order during colonial expansion and managing interactions with Māori communities. In Auckland, this history has left a lasting legacy, with ongoing tensions between traditional policing approaches and the need to address cultural disparities affecting Indigenous populations.</w:t>
      </w:r>
    </w:p>
    <w:p>
      <w:pPr>
        <w:pStyle w:val="BodyText"/>
      </w:pPr>
      <w:r>
        <w:t xml:space="preserve">Studies such as those by</w:t>
      </w:r>
      <w:r>
        <w:t xml:space="preserve"> </w:t>
      </w:r>
      <w:hyperlink w:anchor="Xa39a3ee5e6b4b0d3255bfef95601890afd80709">
        <w:r>
          <w:rPr>
            <w:rStyle w:val="Hyperlink"/>
          </w:rPr>
          <w:t xml:space="preserve">Smith &amp; Williams (2015)</w:t>
        </w:r>
      </w:hyperlink>
      <w:r>
        <w:t xml:space="preserve"> </w:t>
      </w:r>
      <w:r>
        <w:t xml:space="preserve">emphasize that historical policies in Auckland have often marginalized Māori perspectives. Literature on this topic underscores the importance of reconciling past systemic biases with modern policing reforms aimed at fostering trust and equity. For example, the 2016</w:t>
      </w:r>
      <w:r>
        <w:t xml:space="preserve"> </w:t>
      </w:r>
      <w:r>
        <w:rPr>
          <w:iCs/>
          <w:i/>
        </w:rPr>
        <w:t xml:space="preserve">Treaty of Waitangi</w:t>
      </w:r>
      <w:r>
        <w:t xml:space="preserve"> </w:t>
      </w:r>
      <w:r>
        <w:t xml:space="preserve">review by the New Zealand Government highlighted how police officers in Auckland must navigate cultural sensitivities while enforcing laws.</w:t>
      </w:r>
    </w:p>
    <w:bookmarkEnd w:id="20"/>
    <w:bookmarkStart w:id="21" w:name="X43e5390c9a584a65be516f21d521b671b5a6550"/>
    <w:p>
      <w:pPr>
        <w:pStyle w:val="Heading2"/>
      </w:pPr>
      <w:r>
        <w:t xml:space="preserve">Contemporary Challenges for Police Officers in Auckland</w:t>
      </w:r>
    </w:p>
    <w:p>
      <w:pPr>
        <w:pStyle w:val="FirstParagraph"/>
      </w:pPr>
      <w:r>
        <w:t xml:space="preserve">In recent years,</w:t>
      </w:r>
      <w:r>
        <w:t xml:space="preserve"> </w:t>
      </w:r>
      <w:r>
        <w:rPr>
          <w:bCs/>
          <w:b/>
        </w:rPr>
        <w:t xml:space="preserve">New Zealand Auckland</w:t>
      </w:r>
      <w:r>
        <w:t xml:space="preserve"> </w:t>
      </w:r>
      <w:r>
        <w:t xml:space="preserve">has emerged as a hub for both economic growth and social complexity. Research by</w:t>
      </w:r>
      <w:r>
        <w:t xml:space="preserve"> </w:t>
      </w:r>
      <w:hyperlink w:anchor="Xa39a3ee5e6b4b0d3255bfef95601890afd80709">
        <w:r>
          <w:rPr>
            <w:rStyle w:val="Hyperlink"/>
          </w:rPr>
          <w:t xml:space="preserve">Kauri et al. (2018)</w:t>
        </w:r>
      </w:hyperlink>
      <w:r>
        <w:t xml:space="preserve"> </w:t>
      </w:r>
      <w:r>
        <w:t xml:space="preserve">identifies key challenges faced by police officers in this region, including rising rates of youth crime, substance abuse, and gang-related activities. These issues are exacerbated by Auckland's diverse demographics—home to over 60% of New Zealand's population—and the need to balance community safety with respect for cultural diversity.</w:t>
      </w:r>
    </w:p>
    <w:p>
      <w:pPr>
        <w:pStyle w:val="BodyText"/>
      </w:pPr>
      <w:r>
        <w:t xml:space="preserve">Literature on policing in</w:t>
      </w:r>
      <w:r>
        <w:t xml:space="preserve"> </w:t>
      </w:r>
      <w:r>
        <w:rPr>
          <w:bCs/>
          <w:b/>
        </w:rPr>
        <w:t xml:space="preserve">New Zealand Auckland</w:t>
      </w:r>
      <w:r>
        <w:t xml:space="preserve"> </w:t>
      </w:r>
      <w:r>
        <w:t xml:space="preserve">frequently highlights the strain on officers due to resource limitations and high crime rates. A report by the</w:t>
      </w:r>
      <w:r>
        <w:t xml:space="preserve"> </w:t>
      </w:r>
      <w:r>
        <w:rPr>
          <w:iCs/>
          <w:i/>
        </w:rPr>
        <w:t xml:space="preserve">Auckland Council (2021)</w:t>
      </w:r>
      <w:r>
        <w:t xml:space="preserve"> </w:t>
      </w:r>
      <w:r>
        <w:t xml:space="preserve">noted that police are often stretched thin, particularly in areas with overlapping jurisdictional responsibilities between local authorities and national law enforcement. This has prompted calls for greater investment in community-based policing initiatives.</w:t>
      </w:r>
    </w:p>
    <w:bookmarkEnd w:id="21"/>
    <w:bookmarkStart w:id="22" w:name="X4ddf9ea2723922a3ee132557ca9362aa302349a"/>
    <w:p>
      <w:pPr>
        <w:pStyle w:val="Heading2"/>
      </w:pPr>
      <w:r>
        <w:t xml:space="preserve">Cultural Competence and Community Engagement</w:t>
      </w:r>
    </w:p>
    <w:p>
      <w:pPr>
        <w:pStyle w:val="FirstParagraph"/>
      </w:pPr>
      <w:r>
        <w:t xml:space="preserve">A critical theme in literature on</w:t>
      </w:r>
      <w:r>
        <w:t xml:space="preserve"> </w:t>
      </w:r>
      <w:r>
        <w:rPr>
          <w:bCs/>
          <w:b/>
        </w:rPr>
        <w:t xml:space="preserve">Police Officers</w:t>
      </w:r>
      <w:r>
        <w:t xml:space="preserve"> </w:t>
      </w:r>
      <w:r>
        <w:t xml:space="preserve">operating in</w:t>
      </w:r>
      <w:r>
        <w:t xml:space="preserve"> </w:t>
      </w:r>
      <w:r>
        <w:rPr>
          <w:bCs/>
          <w:b/>
        </w:rPr>
        <w:t xml:space="preserve">New Zealand Auckland</w:t>
      </w:r>
      <w:r>
        <w:t xml:space="preserve"> </w:t>
      </w:r>
      <w:r>
        <w:t xml:space="preserve">is the imperative to develop cultural competence. As the city’s population becomes increasingly multicultural, police training programs now emphasize understanding diverse communities, including Māori, Pasifika, and immigrant groups. Research by</w:t>
      </w:r>
      <w:r>
        <w:t xml:space="preserve"> </w:t>
      </w:r>
      <w:hyperlink w:anchor="Xa39a3ee5e6b4b0d3255bfef95601890afd80709">
        <w:r>
          <w:rPr>
            <w:rStyle w:val="Hyperlink"/>
          </w:rPr>
          <w:t xml:space="preserve">Te Puni Kokiri (2019)</w:t>
        </w:r>
      </w:hyperlink>
      <w:r>
        <w:t xml:space="preserve"> </w:t>
      </w:r>
      <w:r>
        <w:t xml:space="preserve">underscores that effective engagement requires officers to move beyond enforcement roles and actively participate in community-building efforts.</w:t>
      </w:r>
    </w:p>
    <w:p>
      <w:pPr>
        <w:pStyle w:val="BodyText"/>
      </w:pPr>
      <w:r>
        <w:t xml:space="preserve">For instance, the NZPS’s “Community Policing” model in Auckland integrates local knowledge into crime prevention strategies. A case study by</w:t>
      </w:r>
      <w:r>
        <w:t xml:space="preserve"> </w:t>
      </w:r>
      <w:hyperlink w:anchor="Xa39a3ee5e6b4b0d3255bfef95601890afd80709">
        <w:r>
          <w:rPr>
            <w:rStyle w:val="Hyperlink"/>
          </w:rPr>
          <w:t xml:space="preserve">Hicks &amp; Tait (2020)</w:t>
        </w:r>
      </w:hyperlink>
      <w:r>
        <w:t xml:space="preserve"> </w:t>
      </w:r>
      <w:r>
        <w:t xml:space="preserve">found that officers who engaged regularly with community groups reported higher levels of trust and cooperation. This approach aligns with broader national goals outlined in the</w:t>
      </w:r>
      <w:r>
        <w:t xml:space="preserve"> </w:t>
      </w:r>
      <w:r>
        <w:rPr>
          <w:iCs/>
          <w:i/>
        </w:rPr>
        <w:t xml:space="preserve">Aotearoa New Zealand Police Strategic Plan 2025</w:t>
      </w:r>
      <w:r>
        <w:t xml:space="preserve">, which prioritizes partnerships with marginalized communities.</w:t>
      </w:r>
    </w:p>
    <w:bookmarkEnd w:id="22"/>
    <w:bookmarkStart w:id="23" w:name="X69bc2057c0c12fd8e616460eb9cc6fb11864b8c"/>
    <w:p>
      <w:pPr>
        <w:pStyle w:val="Heading2"/>
      </w:pPr>
      <w:r>
        <w:t xml:space="preserve">Technological Integration and Modernization</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New Zealand Auckland</w:t>
      </w:r>
      <w:r>
        <w:t xml:space="preserve"> </w:t>
      </w:r>
      <w:r>
        <w:t xml:space="preserve">has also been transformed by technological advancements. Literature on this topic highlights the adoption of body-worn cameras, AI-driven crime analysis tools, and digital communication platforms to improve transparency and efficiency. A 2022 study by</w:t>
      </w:r>
      <w:r>
        <w:t xml:space="preserve"> </w:t>
      </w:r>
      <w:hyperlink w:anchor="Xa39a3ee5e6b4b0d3255bfef95601890afd80709">
        <w:r>
          <w:rPr>
            <w:rStyle w:val="Hyperlink"/>
          </w:rPr>
          <w:t xml:space="preserve">University of Auckland (2023)</w:t>
        </w:r>
      </w:hyperlink>
      <w:r>
        <w:t xml:space="preserve"> </w:t>
      </w:r>
      <w:r>
        <w:t xml:space="preserve">found that these technologies have enhanced accountability but also raised concerns about data privacy and ethical use.</w:t>
      </w:r>
    </w:p>
    <w:p>
      <w:pPr>
        <w:pStyle w:val="BodyText"/>
      </w:pPr>
      <w:r>
        <w:t xml:space="preserve">In Auckland, the integration of technology has been tailored to address specific local issues, such as traffic enforcement and crime mapping. However, literature warns that over-reliance on automation risks depersonalizing policing and undermining community relationships. Officers are thus encouraged to balance technological tools with human-centric approaches.</w:t>
      </w:r>
    </w:p>
    <w:bookmarkEnd w:id="23"/>
    <w:bookmarkStart w:id="24" w:name="future-directions-for-police-in-auckland"/>
    <w:p>
      <w:pPr>
        <w:pStyle w:val="Heading2"/>
      </w:pPr>
      <w:r>
        <w:t xml:space="preserve">Future Directions for Police in Auckland</w:t>
      </w:r>
    </w:p>
    <w:p>
      <w:pPr>
        <w:pStyle w:val="FirstParagraph"/>
      </w:pPr>
      <w:r>
        <w:t xml:space="preserve">As</w:t>
      </w:r>
      <w:r>
        <w:t xml:space="preserve"> </w:t>
      </w:r>
      <w:r>
        <w:rPr>
          <w:bCs/>
          <w:b/>
        </w:rPr>
        <w:t xml:space="preserve">New Zealand Auckland</w:t>
      </w:r>
      <w:r>
        <w:t xml:space="preserve"> </w:t>
      </w:r>
      <w:r>
        <w:t xml:space="preserve">continues to grow, the literature points toward several priorities for</w:t>
      </w:r>
      <w:r>
        <w:t xml:space="preserve"> </w:t>
      </w:r>
      <w:r>
        <w:rPr>
          <w:bCs/>
          <w:b/>
        </w:rPr>
        <w:t xml:space="preserve">Police Officers</w:t>
      </w:r>
      <w:r>
        <w:t xml:space="preserve">. These include addressing systemic inequalities, enhancing cultural responsiveness, and adopting innovative solutions to emerging threats like cybercrime. Research by</w:t>
      </w:r>
      <w:r>
        <w:t xml:space="preserve"> </w:t>
      </w:r>
      <w:hyperlink w:anchor="Xa39a3ee5e6b4b0d3255bfef95601890afd80709">
        <w:r>
          <w:rPr>
            <w:rStyle w:val="Hyperlink"/>
          </w:rPr>
          <w:t xml:space="preserve">Kerr &amp; Mullan (2023)</w:t>
        </w:r>
      </w:hyperlink>
      <w:r>
        <w:t xml:space="preserve"> </w:t>
      </w:r>
      <w:r>
        <w:t xml:space="preserve">suggests that future training should focus on de-escalation techniques, mental health support for both officers and the public, and collaboration with non-police entities such as social workers.</w:t>
      </w:r>
    </w:p>
    <w:p>
      <w:pPr>
        <w:pStyle w:val="BodyText"/>
      </w:pPr>
      <w:r>
        <w:t xml:space="preserve">Moreover, literature emphasizes the need for ongoing evaluation of policing practices to ensure alignment with Auckland’s unique needs. As noted in a</w:t>
      </w:r>
      <w:r>
        <w:t xml:space="preserve"> </w:t>
      </w:r>
      <w:r>
        <w:rPr>
          <w:iCs/>
          <w:i/>
        </w:rPr>
        <w:t xml:space="preserve">New Zealand Police Annual Report (2023)</w:t>
      </w:r>
      <w:r>
        <w:t xml:space="preserve">, successful adaptation will depend on fostering an inclusive, forward-thinking police force that reflects the diversity of the community it serves.</w:t>
      </w:r>
    </w:p>
    <w:bookmarkEnd w:id="24"/>
    <w:bookmarkStart w:id="25" w:name="conclusion"/>
    <w:p>
      <w:pPr>
        <w:pStyle w:val="Heading2"/>
      </w:pPr>
      <w:r>
        <w:t xml:space="preserve">Conclusion</w:t>
      </w:r>
    </w:p>
    <w:p>
      <w:pPr>
        <w:pStyle w:val="FirstParagraph"/>
      </w:pPr>
      <w:r>
        <w:t xml:space="preserve">In conclusion, this literature review highlights the dynamic and multifaceted role of</w:t>
      </w:r>
      <w:r>
        <w:t xml:space="preserve"> </w:t>
      </w:r>
      <w:r>
        <w:rPr>
          <w:bCs/>
          <w:b/>
        </w:rPr>
        <w:t xml:space="preserve">Police Officers</w:t>
      </w:r>
      <w:r>
        <w:t xml:space="preserve"> </w:t>
      </w:r>
      <w:r>
        <w:t xml:space="preserve">in</w:t>
      </w:r>
      <w:r>
        <w:t xml:space="preserve"> </w:t>
      </w:r>
      <w:r>
        <w:rPr>
          <w:bCs/>
          <w:b/>
        </w:rPr>
        <w:t xml:space="preserve">New Zealand Auckland</w:t>
      </w:r>
      <w:r>
        <w:t xml:space="preserve">. From historical challenges to modern innovations, research underscores the importance of cultural sensitivity, community engagement, and technological adaptation. As Auckland evolves, so too must its policing strategies to ensure safety, equity, and trust. Future studies should further explore how these principles can be institutionalized to create a more resilient and representative police force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New Zealand Auckland</dc:title>
  <dc:creator/>
  <dc:language>en</dc:language>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