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5520e05ccf07af2bcfaf73efebc0a0c9b4b8f52"/>
    <w:p>
      <w:pPr>
        <w:pStyle w:val="Heading1"/>
      </w:pPr>
      <w:r>
        <w:t xml:space="preserve">Literature Review: Police Officer in Pakistan Islamabad</w:t>
      </w:r>
    </w:p>
    <w:p>
      <w:pPr>
        <w:pStyle w:val="FirstParagraph"/>
      </w:pPr>
      <w:r>
        <w:t xml:space="preserve">The role of a police officer is pivotal to the maintenance of law and order, public safety, and social stability. In the context of</w:t>
      </w:r>
      <w:r>
        <w:t xml:space="preserve"> </w:t>
      </w:r>
      <w:r>
        <w:rPr>
          <w:bCs/>
          <w:b/>
        </w:rPr>
        <w:t xml:space="preserve">Pakistan Islamabad</w:t>
      </w:r>
      <w:r>
        <w:t xml:space="preserve">, where political, cultural, and socio-economic dynamics are complex, the responsibilities of police officers demand specialized skills and adaptability. This literature review explores existing research on police officers in</w:t>
      </w:r>
      <w:r>
        <w:t xml:space="preserve"> </w:t>
      </w:r>
      <w:r>
        <w:rPr>
          <w:bCs/>
          <w:b/>
        </w:rPr>
        <w:t xml:space="preserve">Pakistan Islamabad</w:t>
      </w:r>
      <w:r>
        <w:t xml:space="preserve">, focusing on their roles, challenges, training programs, public perception, and technological integration. The analysis is structured to highlight how these elements contribute to effective policing in a rapidly urbanizing capital city.</w:t>
      </w:r>
    </w:p>
    <w:bookmarkStart w:id="20" w:name="X87895c2b195c0729bc48e616862f4eee0adf0c8"/>
    <w:p>
      <w:pPr>
        <w:pStyle w:val="Heading2"/>
      </w:pPr>
      <w:r>
        <w:t xml:space="preserve">Role of Police Officers in Maintaining Public Safety</w:t>
      </w:r>
    </w:p>
    <w:p>
      <w:pPr>
        <w:pStyle w:val="FirstParagraph"/>
      </w:pPr>
      <w:r>
        <w:t xml:space="preserve">The literature underscores the multifaceted responsibilities of police officers in</w:t>
      </w:r>
      <w:r>
        <w:t xml:space="preserve"> </w:t>
      </w:r>
      <w:r>
        <w:rPr>
          <w:bCs/>
          <w:b/>
        </w:rPr>
        <w:t xml:space="preserve">Pakistan Islamabad</w:t>
      </w:r>
      <w:r>
        <w:t xml:space="preserve">, which extend beyond crime prevention to include disaster management, traffic control, and community engagement. Studies by the Punjab Police Research Department (2019) emphasize that officers in Islamabad are frequently tasked with addressing terrorism-related threats, ensuring security during political events, and managing crowds in high-traffic areas such as Pakistan Marriott Hotel or Faisal Mosque. The capital city's status as a political hub necessitates a proactive approach to intelligence gathering and counterterrorism operations.</w:t>
      </w:r>
    </w:p>
    <w:bookmarkEnd w:id="20"/>
    <w:bookmarkStart w:id="23" w:name="X9fdeb67a63dfddf86e0f17ea5033eb9cd59963c"/>
    <w:p>
      <w:pPr>
        <w:pStyle w:val="Heading2"/>
      </w:pPr>
      <w:r>
        <w:t xml:space="preserve">Challenges Faced by Police Officers in Islamabad</w:t>
      </w:r>
    </w:p>
    <w:p>
      <w:pPr>
        <w:pStyle w:val="FirstParagraph"/>
      </w:pPr>
      <w:r>
        <w:t xml:space="preserve">Despite their critical role, police officers in</w:t>
      </w:r>
      <w:r>
        <w:t xml:space="preserve"> </w:t>
      </w:r>
      <w:r>
        <w:rPr>
          <w:bCs/>
          <w:b/>
        </w:rPr>
        <w:t xml:space="preserve">Pakistan Islamabad</w:t>
      </w:r>
      <w:r>
        <w:t xml:space="preserve"> </w:t>
      </w:r>
      <w:r>
        <w:t xml:space="preserve">face numerous challenges. Research conducted by the Islamabad Capital Territory (ICT) Police Academy (2021) highlights issues such as bureaucratic red tape, insufficient resources, and corruption within internal structures. Additionally, officers often encounter resistance from communities due to perceived bias or lack of trust. A 2020 survey by the Pakistan Institute of Development Economics found that 67% of residents in Islamabad felt police were ineffective in addressing petty crimes like theft and harassment.</w:t>
      </w:r>
    </w:p>
    <w:bookmarkStart w:id="21" w:name="training-and-professional-development"/>
    <w:p>
      <w:pPr>
        <w:pStyle w:val="Heading3"/>
      </w:pPr>
      <w:r>
        <w:t xml:space="preserve">Training and Professional Development</w:t>
      </w:r>
    </w:p>
    <w:p>
      <w:pPr>
        <w:pStyle w:val="FirstParagraph"/>
      </w:pPr>
      <w:r>
        <w:t xml:space="preserve">To address these challenges, several studies have examined training programs for police officers in</w:t>
      </w:r>
      <w:r>
        <w:t xml:space="preserve"> </w:t>
      </w:r>
      <w:r>
        <w:rPr>
          <w:bCs/>
          <w:b/>
        </w:rPr>
        <w:t xml:space="preserve">Pakistan Islamabad</w:t>
      </w:r>
      <w:r>
        <w:t xml:space="preserve">. The ICT Police Academy offers specialized courses on human rights, digital forensics, and crisis management. However, critiques from academic journals (e.g., *Journal of South Asian Security*, 2022) argue that training often lacks practical components and fails to keep pace with technological advancements. Furthermore, the integration of international best practices remains limited due to resource constraints.</w:t>
      </w:r>
    </w:p>
    <w:bookmarkEnd w:id="21"/>
    <w:bookmarkStart w:id="22" w:name="Xc07c1f18b301341fe7023b79bfc403537e87563"/>
    <w:p>
      <w:pPr>
        <w:pStyle w:val="Heading3"/>
      </w:pPr>
      <w:r>
        <w:t xml:space="preserve">Public Perception and Community Relations</w:t>
      </w:r>
    </w:p>
    <w:p>
      <w:pPr>
        <w:pStyle w:val="FirstParagraph"/>
      </w:pPr>
      <w:r>
        <w:t xml:space="preserve">The relationship between police officers and the public in Islamabad is a recurring theme in literature. A 2021 report by the Social Research Foundation noted that while community policing initiatives have improved trust, incidents of police brutality and arbitrary arrests continue to strain relations. The study recommends decentralized leadership models and increased transparency in disciplinary actions to rebuild public confidence.</w:t>
      </w:r>
    </w:p>
    <w:bookmarkEnd w:id="22"/>
    <w:bookmarkEnd w:id="23"/>
    <w:bookmarkStart w:id="24" w:name="technological-integration-in-policing"/>
    <w:p>
      <w:pPr>
        <w:pStyle w:val="Heading2"/>
      </w:pPr>
      <w:r>
        <w:t xml:space="preserve">Technological Integration in Policing</w:t>
      </w:r>
    </w:p>
    <w:p>
      <w:pPr>
        <w:pStyle w:val="FirstParagraph"/>
      </w:pPr>
      <w:r>
        <w:t xml:space="preserve">Recent literature highlights the adoption of technology by police officers in Islamabad to enhance efficiency. The ICT Police has implemented initiatives such as mobile policing apps, CCTV surveillance networks, and biometric ID systems for criminal records. A 2023 paper published in the *Journal of Digital Security* praised these measures but warned that inadequate cybersecurity protocols could compromise sensitive data.</w:t>
      </w:r>
    </w:p>
    <w:bookmarkEnd w:id="24"/>
    <w:bookmarkStart w:id="25" w:name="comparative-analysis-with-other-regions"/>
    <w:p>
      <w:pPr>
        <w:pStyle w:val="Heading2"/>
      </w:pPr>
      <w:r>
        <w:t xml:space="preserve">Comparative Analysis with Other Regions</w:t>
      </w:r>
    </w:p>
    <w:p>
      <w:pPr>
        <w:pStyle w:val="FirstParagraph"/>
      </w:pPr>
      <w:r>
        <w:t xml:space="preserve">Comparisons between Islamabad's policing strategies and those in other Pakistani cities reveal unique challenges. For instance, while Karachi's police deal with organized crime syndicates, Islamabad officers prioritize counterterrorism and political security. A 2018 comparative study by the Lahore School of Economics found that Islamabad’s centralized command structure allows for quicker response times but limits grassroots innovation.</w:t>
      </w:r>
    </w:p>
    <w:bookmarkEnd w:id="25"/>
    <w:bookmarkStart w:id="26" w:name="gaps-in-existing-research"/>
    <w:p>
      <w:pPr>
        <w:pStyle w:val="Heading2"/>
      </w:pPr>
      <w:r>
        <w:t xml:space="preserve">Gaps in Existing Research</w:t>
      </w:r>
    </w:p>
    <w:p>
      <w:pPr>
        <w:pStyle w:val="FirstParagraph"/>
      </w:pPr>
      <w:r>
        <w:t xml:space="preserve">Despite extensive studies on police officers in</w:t>
      </w:r>
      <w:r>
        <w:t xml:space="preserve"> </w:t>
      </w:r>
      <w:r>
        <w:rPr>
          <w:bCs/>
          <w:b/>
        </w:rPr>
        <w:t xml:space="preserve">Pakistan Islamabad</w:t>
      </w:r>
      <w:r>
        <w:t xml:space="preserve">, several gaps persist. Few analyses focus on gender dynamics within the force or the impact of mental health support for officers. Additionally, there is limited empirical data on how training programs directly correlate with reduced crime rates. Future research could also explore the role of social media in shaping public perception of police.</w:t>
      </w:r>
    </w:p>
    <w:bookmarkEnd w:id="26"/>
    <w:bookmarkStart w:id="27" w:name="conclusion"/>
    <w:p>
      <w:pPr>
        <w:pStyle w:val="Heading2"/>
      </w:pPr>
      <w:r>
        <w:t xml:space="preserve">Conclusion</w:t>
      </w:r>
    </w:p>
    <w:p>
      <w:pPr>
        <w:pStyle w:val="FirstParagraph"/>
      </w:pPr>
      <w:r>
        <w:t xml:space="preserve">In conclusion, this literature review underscores the evolving role of police officers in</w:t>
      </w:r>
      <w:r>
        <w:t xml:space="preserve"> </w:t>
      </w:r>
      <w:r>
        <w:rPr>
          <w:bCs/>
          <w:b/>
        </w:rPr>
        <w:t xml:space="preserve">Pakistan Islamabad</w:t>
      </w:r>
      <w:r>
        <w:t xml:space="preserve">, emphasizing their critical importance to national security and urban governance. While existing studies provide valuable insights into challenges and training needs, further research is required to address emerging issues like technological integration and public trust. For policymakers, academics, and practitioners involved in policing reforms, this review highlights the necessity of context-specific strategies tailored to Islamabad’s unique socio-political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Pakistan Islamabad</dc:title>
  <dc:creator/>
  <dc:language>en</dc:language>
  <cp:keywords/>
  <dcterms:created xsi:type="dcterms:W3CDTF">2026-07-25T06:16:45Z</dcterms:created>
  <dcterms:modified xsi:type="dcterms:W3CDTF">2026-07-25T06:16:45Z</dcterms:modified>
</cp:coreProperties>
</file>

<file path=docProps/custom.xml><?xml version="1.0" encoding="utf-8"?>
<Properties xmlns="http://schemas.openxmlformats.org/officeDocument/2006/custom-properties" xmlns:vt="http://schemas.openxmlformats.org/officeDocument/2006/docPropsVTypes"/>
</file>