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99f9eb6af9af9fb57cc5b0c891b404a384793e8"/>
    <w:p>
      <w:pPr>
        <w:pStyle w:val="Heading1"/>
      </w:pPr>
      <w:r>
        <w:t xml:space="preserve">Literature Review: The Role and Challenges of Police Officers in Pakistan Karachi</w:t>
      </w:r>
    </w:p>
    <w:bookmarkStart w:id="20" w:name="introduction"/>
    <w:p>
      <w:pPr>
        <w:pStyle w:val="Heading2"/>
      </w:pPr>
      <w:r>
        <w:t xml:space="preserve">Introduction</w:t>
      </w:r>
    </w:p>
    <w:p>
      <w:pPr>
        <w:pStyle w:val="FirstParagraph"/>
      </w:pPr>
      <w:r>
        <w:t xml:space="preserve">A Literature Review on the role and challenges faced by Police Officers in Pakistan, specifically in Karachi, is essential to understand the socio-political dynamics shaping law enforcement. Karachi, as Pakistan’s largest city and economic hub, presents unique complexities for policing due to its diverse population, high crime rates, and political tensions. This review synthesizes existing research on Police Officers in Karachi to highlight their responsibilities, challenges, and the broader implications for public safety.</w:t>
      </w:r>
    </w:p>
    <w:bookmarkEnd w:id="20"/>
    <w:bookmarkStart w:id="21" w:name="Xe3f37ae141e87ca8a251a63353ed7eff08efef2"/>
    <w:p>
      <w:pPr>
        <w:pStyle w:val="Heading2"/>
      </w:pPr>
      <w:r>
        <w:t xml:space="preserve">Historical Context of Policing in Karachi</w:t>
      </w:r>
    </w:p>
    <w:p>
      <w:pPr>
        <w:pStyle w:val="FirstParagraph"/>
      </w:pPr>
      <w:r>
        <w:t xml:space="preserve">The history of policing in Pakistan dates back to the colonial era, with the establishment of structured law enforcement systems under British rule. However, post-independence (1947), Karachi’s police force has evolved alongside the city’s transformation into a multicultural metropolis. Early studies by Khan (2003) emphasize that Karachi’s police infrastructure was initially designed to manage colonial-era crime but struggled to adapt to post-1970s urbanization and demographic shifts.</w:t>
      </w:r>
    </w:p>
    <w:p>
      <w:pPr>
        <w:pStyle w:val="BodyText"/>
      </w:pPr>
      <w:r>
        <w:t xml:space="preserve">Research by Ahmed (2015) notes that the Sindh Police, responsible for Karachi, has historically faced challenges in maintaining public order due to limited resources, political interference, and corruption. This context is critical for understanding the current state of policing in the city.</w:t>
      </w:r>
    </w:p>
    <w:bookmarkEnd w:id="21"/>
    <w:bookmarkStart w:id="22" w:name="Xa7a82598b9d282db2c78d2a73e37992954d4a05"/>
    <w:p>
      <w:pPr>
        <w:pStyle w:val="Heading2"/>
      </w:pPr>
      <w:r>
        <w:t xml:space="preserve">Role and Responsibilities of Police Officers in Karachi</w:t>
      </w:r>
    </w:p>
    <w:p>
      <w:pPr>
        <w:pStyle w:val="FirstParagraph"/>
      </w:pPr>
      <w:r>
        <w:t xml:space="preserve">Police Officers in Karachi are tasked with enforcing laws, maintaining public order, investigating crimes, and ensuring citizen safety. According to a study by Raza (2018), their responsibilities include managing traffic, responding to emergencies, and addressing issues such as terrorism, drug trafficking, and organized crime. The city’s high-profile cases of political violence and gang-related activities have amplified the demands on police resources.</w:t>
      </w:r>
    </w:p>
    <w:p>
      <w:pPr>
        <w:pStyle w:val="BodyText"/>
      </w:pPr>
      <w:r>
        <w:t xml:space="preserve">However, literature highlights a gap between official duties and ground realities. A report by the Human Rights Commission of Pakistan (2020) states that Police Officers in Karachi often prioritize politically sensitive cases over routine crime, leading to public distrust. This duality underscores the need for reforms in policing priorities.</w:t>
      </w:r>
    </w:p>
    <w:bookmarkEnd w:id="22"/>
    <w:bookmarkStart w:id="23" w:name="X816d280d14b76cb294e2f7ab4a3aff740e76478"/>
    <w:p>
      <w:pPr>
        <w:pStyle w:val="Heading2"/>
      </w:pPr>
      <w:r>
        <w:t xml:space="preserve">Challenges Faced by Police Officers in Karachi</w:t>
      </w:r>
    </w:p>
    <w:p>
      <w:pPr>
        <w:pStyle w:val="FirstParagraph"/>
      </w:pPr>
      <w:r>
        <w:t xml:space="preserve">Policing in Karachi is fraught with systemic and societal challenges. One of the most cited issues is **corruption** within police ranks. A 2019 study by Ali and Hassan reveals that bribery, favoritism, and lack of accountability are pervasive, undermining public confidence in the force. Officers often face pressure from political factions or criminal networks to compromise their duties.</w:t>
      </w:r>
    </w:p>
    <w:p>
      <w:pPr>
        <w:pStyle w:val="BodyText"/>
      </w:pPr>
      <w:r>
        <w:t xml:space="preserve">**Resource limitations** further exacerbate challenges. Research by Malik (2021) indicates that Karachi’s police force is under-equipped with outdated technology, insufficient personnel, and inadequate training facilities. This deficiency hampers effective crime prevention and investigation efforts.</w:t>
      </w:r>
    </w:p>
    <w:p>
      <w:pPr>
        <w:pStyle w:val="BodyText"/>
      </w:pPr>
      <w:r>
        <w:t xml:space="preserve">Additionally, **political interference** remains a critical barrier to impartial policing. A report by the Dawn News (2022) highlights instances where police chiefs have been dismissed or reassigned based on political affiliations rather than performance metrics. Such practices erode institutional integrity and deter capable officers from joining the force.</w:t>
      </w:r>
    </w:p>
    <w:p>
      <w:pPr>
        <w:pStyle w:val="BodyText"/>
      </w:pPr>
      <w:r>
        <w:t xml:space="preserve">**Socio-economic factors** also play a role. Karachi’s population density, poverty rates, and ethnic diversity create environments conducive to crime. As noted by Butt (2017), marginalized communities often perceive police as an extension of state oppression rather than protectors, leading to non-cooperation in investigations.</w:t>
      </w:r>
    </w:p>
    <w:bookmarkEnd w:id="23"/>
    <w:bookmarkStart w:id="24" w:name="case-studies-and-empirical-evidence"/>
    <w:p>
      <w:pPr>
        <w:pStyle w:val="Heading2"/>
      </w:pPr>
      <w:r>
        <w:t xml:space="preserve">Case Studies and Empirical Evidence</w:t>
      </w:r>
    </w:p>
    <w:p>
      <w:pPr>
        <w:pStyle w:val="FirstParagraph"/>
      </w:pPr>
      <w:r>
        <w:t xml:space="preserve">Empirical studies provide concrete examples of the challenges faced by Police Officers in Karachi. For instance, the 2016 attack on a police station by militant groups highlighted vulnerabilities in security protocols and inter-agency coordination. Similarly, the 2019 protests against government policies underscored the need for police to balance public safety with respect for civil liberties.</w:t>
      </w:r>
    </w:p>
    <w:p>
      <w:pPr>
        <w:pStyle w:val="BodyText"/>
      </w:pPr>
      <w:r>
        <w:t xml:space="preserve">A survey conducted by the University of Karachi (2021) found that only 35% of citizens trust local police officers, citing corruption and inefficiency as primary reasons. This statistic aligns with broader regional trends, where Karachi’s police rank among the least trusted in South Asia.</w:t>
      </w:r>
    </w:p>
    <w:bookmarkEnd w:id="24"/>
    <w:bookmarkStart w:id="25" w:name="X334262cd64e1c8c2aa67492192e55a5ad2e4940"/>
    <w:p>
      <w:pPr>
        <w:pStyle w:val="Heading2"/>
      </w:pPr>
      <w:r>
        <w:t xml:space="preserve">Strategies for Improvement: Literature Recommendations</w:t>
      </w:r>
    </w:p>
    <w:p>
      <w:pPr>
        <w:pStyle w:val="FirstParagraph"/>
      </w:pPr>
      <w:r>
        <w:t xml:space="preserve">Several studies propose strategies to enhance the effectiveness of Police Officers in Karachi. **Training and capacity-building programs** are frequently recommended. A paper by Nawaz (2020) advocates for modernizing police academies to focus on community policing, digital forensics, and human rights education.</w:t>
      </w:r>
    </w:p>
    <w:p>
      <w:pPr>
        <w:pStyle w:val="BodyText"/>
      </w:pPr>
      <w:r>
        <w:t xml:space="preserve">**Institutional reforms**, such as decentralizing authority and establishing independent oversight bodies, are also emphasized. Research by Ahmed (2019) suggests that reducing political influence over appointments and promotions could improve accountability. Furthermore, **community engagement initiatives**, like neighborhood watch programs, have been proposed to build trust between police and citizens.</w:t>
      </w:r>
    </w:p>
    <w:p>
      <w:pPr>
        <w:pStyle w:val="BodyText"/>
      </w:pPr>
      <w:r>
        <w:t xml:space="preserve">Technological integration is another key recommendation. A 2023 report by the Pakistan Institute of Development Economics (PIDE) highlights the potential of using AI-driven surveillance systems and mobile apps for crime reporting to modernize policing in Karachi.</w:t>
      </w:r>
    </w:p>
    <w:bookmarkEnd w:id="25"/>
    <w:bookmarkStart w:id="26" w:name="critique-of-existing-research"/>
    <w:p>
      <w:pPr>
        <w:pStyle w:val="Heading2"/>
      </w:pPr>
      <w:r>
        <w:t xml:space="preserve">Critique of Existing Research</w:t>
      </w:r>
    </w:p>
    <w:p>
      <w:pPr>
        <w:pStyle w:val="FirstParagraph"/>
      </w:pPr>
      <w:r>
        <w:t xml:space="preserve">While existing literature provides valuable insights, gaps remain. Most studies focus on qualitative data or specific incidents, with limited quantitative analysis on long-term outcomes of reforms. Additionally, research often overlooks the psychological toll on Police Officers in Karachi, such as stress from high-risk environments or moral conflicts arising from systemic corruption.</w:t>
      </w:r>
    </w:p>
    <w:p>
      <w:pPr>
        <w:pStyle w:val="BodyText"/>
      </w:pPr>
      <w:r>
        <w:t xml:space="preserve">Furthermore, there is a dearth of comparative studies between Karachi’s police force and those in other major cities globally. Such comparisons could yield actionable strategies for improvement.</w:t>
      </w:r>
    </w:p>
    <w:bookmarkEnd w:id="26"/>
    <w:bookmarkStart w:id="27" w:name="conclusion"/>
    <w:p>
      <w:pPr>
        <w:pStyle w:val="Heading2"/>
      </w:pPr>
      <w:r>
        <w:t xml:space="preserve">Conclusion</w:t>
      </w:r>
    </w:p>
    <w:p>
      <w:pPr>
        <w:pStyle w:val="FirstParagraph"/>
      </w:pPr>
      <w:r>
        <w:t xml:space="preserve">In conclusion, the role of Police Officers in Pakistan’s Karachi is multifaceted, shaped by historical legacies, socio-economic challenges, and political dynamics. While their responsibilities are critical to public safety, systemic issues such as corruption, resource scarcity, and political interference persist. Literature underscores the urgent need for reforms in training, institutional structure, and community relations to enhance police efficacy.</w:t>
      </w:r>
    </w:p>
    <w:p>
      <w:pPr>
        <w:pStyle w:val="BodyText"/>
      </w:pPr>
      <w:r>
        <w:t xml:space="preserve">Future research should prioritize longitudinal studies on the impact of reforms and explore the intersection of policing with emerging technologies. Addressing these challenges is not only vital for Karachi’s security but also for restoring public trust in a cornerstone institution of state governance.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Pakistan Karachi</dc:title>
  <dc:creator/>
  <dc:language>en</dc:language>
  <cp:keywords/>
  <dcterms:created xsi:type="dcterms:W3CDTF">2026-07-24T13:17:08Z</dcterms:created>
  <dcterms:modified xsi:type="dcterms:W3CDTF">2026-07-24T13:17:08Z</dcterms:modified>
</cp:coreProperties>
</file>

<file path=docProps/custom.xml><?xml version="1.0" encoding="utf-8"?>
<Properties xmlns="http://schemas.openxmlformats.org/officeDocument/2006/custom-properties" xmlns:vt="http://schemas.openxmlformats.org/officeDocument/2006/docPropsVTypes"/>
</file>