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102edf7429bf57aaa0d1401cf82cf4da677a84"/>
    <w:p>
      <w:pPr>
        <w:pStyle w:val="Heading1"/>
      </w:pPr>
      <w:r>
        <w:t xml:space="preserve">Literature Review: The Role of Police Officers in Saudi Arabia Riyadh</w:t>
      </w:r>
    </w:p>
    <w:p>
      <w:pPr>
        <w:pStyle w:val="FirstParagraph"/>
      </w:pPr>
      <w:r>
        <w:rPr>
          <w:bCs/>
          <w:b/>
        </w:rPr>
        <w:t xml:space="preserve">Literature Review:</w:t>
      </w:r>
      <w:r>
        <w:t xml:space="preserve"> </w:t>
      </w:r>
      <w:r>
        <w:t xml:space="preserve">This document provides a comprehensive analysis of existing research on the role, challenges, and evolution of police officers in</w:t>
      </w:r>
      <w:r>
        <w:t xml:space="preserve"> </w:t>
      </w:r>
      <w:r>
        <w:rPr>
          <w:bCs/>
          <w:b/>
        </w:rPr>
        <w:t xml:space="preserve">Saudi Arabia Riyadh</w:t>
      </w:r>
      <w:r>
        <w:t xml:space="preserve">. The discussion is contextualized within the socio-political framework of Saudi Arabia, with specific emphasis on Riyadh as the capital city. The review synthesizes scholarly works, policy documents, and case studies to highlight how policing has adapted to modern demands while aligning with the cultural and legal norms of</w:t>
      </w:r>
      <w:r>
        <w:t xml:space="preserve"> </w:t>
      </w:r>
      <w:r>
        <w:rPr>
          <w:bCs/>
          <w:b/>
        </w:rPr>
        <w:t xml:space="preserve">Saudi Arabia Riyadh</w:t>
      </w:r>
      <w:r>
        <w:t xml:space="preserve">.</w:t>
      </w:r>
    </w:p>
    <w:bookmarkStart w:id="20" w:name="Xb9ed613749eec9a55bbf7ce27c6fe3d44ec024c"/>
    <w:p>
      <w:pPr>
        <w:pStyle w:val="Heading2"/>
      </w:pPr>
      <w:r>
        <w:t xml:space="preserve">Historical Context and Evolution of Policing in Saudi Arabia</w:t>
      </w:r>
    </w:p>
    <w:p>
      <w:pPr>
        <w:pStyle w:val="FirstParagraph"/>
      </w:pPr>
      <w:r>
        <w:t xml:space="preserve">The policing framework in Saudi Arabia has undergone significant transformation, particularly since the initiation of Vision 2030. Historically, the police force was centralized under the Ministry of Interior (MOI), with a focus on maintaining order and enforcing strict Islamic law (</w:t>
      </w:r>
      <w:r>
        <w:rPr>
          <w:iCs/>
          <w:i/>
        </w:rPr>
        <w:t xml:space="preserve">Sharia</w:t>
      </w:r>
      <w:r>
        <w:t xml:space="preserve">). However, as Riyadh has grown into a global hub for trade, culture, and innovation, the role of</w:t>
      </w:r>
      <w:r>
        <w:t xml:space="preserve"> </w:t>
      </w:r>
      <w:r>
        <w:rPr>
          <w:bCs/>
          <w:b/>
        </w:rPr>
        <w:t xml:space="preserve">Police Officer</w:t>
      </w:r>
      <w:r>
        <w:t xml:space="preserve">s has expanded beyond traditional law enforcement to include community engagement, counterterrorism, and public safety in a rapidly urbanizing environment. Research by Al-Mutairi (2021) emphasizes that Riyadh’s police force now operates under a dual mandate: upholding religious and legal norms while addressing modern challenges such as cybercrime, traffic management, and international crime.</w:t>
      </w:r>
    </w:p>
    <w:bookmarkEnd w:id="20"/>
    <w:bookmarkStart w:id="21" w:name="X3727dbbf4490f1ee5bece208870ece88fae8caf"/>
    <w:p>
      <w:pPr>
        <w:pStyle w:val="Heading2"/>
      </w:pPr>
      <w:r>
        <w:t xml:space="preserve">Key Themes in the Literature on Police Officers in Riyadh</w:t>
      </w:r>
    </w:p>
    <w:p>
      <w:pPr>
        <w:pStyle w:val="FirstParagraph"/>
      </w:pPr>
      <w:r>
        <w:t xml:space="preserve">Several themes emerge from academic literature regarding the role of</w:t>
      </w:r>
      <w:r>
        <w:t xml:space="preserve"> </w:t>
      </w:r>
      <w:r>
        <w:rPr>
          <w:bCs/>
          <w:b/>
        </w:rPr>
        <w:t xml:space="preserve">Police Officer</w:t>
      </w:r>
      <w:r>
        <w:t xml:space="preserve">s in Riyadh:</w:t>
      </w:r>
    </w:p>
    <w:p>
      <w:pPr>
        <w:numPr>
          <w:ilvl w:val="0"/>
          <w:numId w:val="1001"/>
        </w:numPr>
        <w:pStyle w:val="Compact"/>
      </w:pPr>
      <w:r>
        <w:t xml:space="preserve">Cultural and Religious Sensitivity:** Studies highlight that police training programs now include modules on Islamic jurisprudence and cultural awareness to ensure officers can interact respectfully with the local population, which is predominantly conservative. For example, a 2022 study by Al-Khateeb notes that Riyadh’s police have adopted gender-specific protocols to align with societal expectations while ensuring equal legal protection for all citizens.</w:t>
      </w:r>
    </w:p>
    <w:p>
      <w:pPr>
        <w:numPr>
          <w:ilvl w:val="0"/>
          <w:numId w:val="1001"/>
        </w:numPr>
        <w:pStyle w:val="Compact"/>
      </w:pPr>
      <w:r>
        <w:t xml:space="preserve">Technological Integration:** The integration of technology into policing has been a focal point in recent years. Research by Al-Saud (2023) discusses the deployment of AI-driven surveillance systems, automated license plate recognition, and mobile apps to enhance response times and transparency. These tools are particularly relevant in Riyadh due to its high population density and traffic congestion.</w:t>
      </w:r>
    </w:p>
    <w:p>
      <w:pPr>
        <w:numPr>
          <w:ilvl w:val="0"/>
          <w:numId w:val="1001"/>
        </w:numPr>
        <w:pStyle w:val="Compact"/>
      </w:pPr>
      <w:r>
        <w:t xml:space="preserve">Community Policing Initiatives:** Literature underscores the shift from a reactive to a proactive policing model. Programs such as “Riyadh for All” aim to build trust between officers and citizens by involving police in local events, youth mentorship, and crime prevention workshops. This aligns with global trends in community engagement but is tailored to Riyadh’s unique demographic profile.</w:t>
      </w:r>
    </w:p>
    <w:bookmarkEnd w:id="21"/>
    <w:bookmarkStart w:id="22" w:name="X31cf5b914c1c2e195452eeb5cf34d7596d24169"/>
    <w:p>
      <w:pPr>
        <w:pStyle w:val="Heading2"/>
      </w:pPr>
      <w:r>
        <w:t xml:space="preserve">Challenges Faced by Police Officers in Saudi Arabia Riyadh</w:t>
      </w:r>
    </w:p>
    <w:p>
      <w:pPr>
        <w:pStyle w:val="FirstParagraph"/>
      </w:pPr>
      <w:r>
        <w:t xml:space="preserve">Despite progress, several challenges persist for</w:t>
      </w:r>
      <w:r>
        <w:t xml:space="preserve"> </w:t>
      </w:r>
      <w:r>
        <w:rPr>
          <w:bCs/>
          <w:b/>
        </w:rPr>
        <w:t xml:space="preserve">Police Officer</w:t>
      </w:r>
      <w:r>
        <w:t xml:space="preserve">s operating in Riyadh:</w:t>
      </w:r>
    </w:p>
    <w:p>
      <w:pPr>
        <w:numPr>
          <w:ilvl w:val="0"/>
          <w:numId w:val="1002"/>
        </w:numPr>
        <w:pStyle w:val="Compact"/>
      </w:pPr>
      <w:r>
        <w:t xml:space="preserve">Cultural Resistance to Change:** While Vision 2030 promotes modernization, traditional values still influence public perception of policing. Research by Al-Masmari (2021) suggests that some citizens view police interventions through a lens of religious morality, complicating efforts to adopt secularized approaches.</w:t>
      </w:r>
    </w:p>
    <w:p>
      <w:pPr>
        <w:numPr>
          <w:ilvl w:val="0"/>
          <w:numId w:val="1002"/>
        </w:numPr>
        <w:pStyle w:val="Compact"/>
      </w:pPr>
      <w:r>
        <w:t xml:space="preserve">Workforce Diversity and Training Gaps:** Although the Saudi government has encouraged the recruitment of women into the police force, disparities in training and societal acceptance remain. A 2023 report by the King Abdullah Security College highlights ongoing efforts to address these gaps through specialized gender-sensitive training programs.</w:t>
      </w:r>
    </w:p>
    <w:p>
      <w:pPr>
        <w:numPr>
          <w:ilvl w:val="0"/>
          <w:numId w:val="1002"/>
        </w:numPr>
        <w:pStyle w:val="Compact"/>
      </w:pPr>
      <w:r>
        <w:t xml:space="preserve">Urbanization Pressures:** Rapid urban growth in Riyadh has strained resources, leading to understaffing and increased crime rates in certain areas. Literature by Al-Harbi (2022) argues that expanding the police force’s technical capabilities is critical to managing this challenge effectively.</w:t>
      </w:r>
    </w:p>
    <w:bookmarkEnd w:id="22"/>
    <w:bookmarkStart w:id="23" w:name="comparative-analysis-with-other-regions"/>
    <w:p>
      <w:pPr>
        <w:pStyle w:val="Heading2"/>
      </w:pPr>
      <w:r>
        <w:t xml:space="preserve">Comparative Analysis with Other Regions</w:t>
      </w:r>
    </w:p>
    <w:p>
      <w:pPr>
        <w:pStyle w:val="FirstParagraph"/>
      </w:pPr>
      <w:r>
        <w:rPr>
          <w:bCs/>
          <w:b/>
        </w:rPr>
        <w:t xml:space="preserve">Literature Review:</w:t>
      </w:r>
      <w:r>
        <w:t xml:space="preserve"> </w:t>
      </w:r>
      <w:r>
        <w:t xml:space="preserve">Comparative studies often juxtapose Riyadh’s policing model with Western counterparts, such as the United States or United Kingdom. While Riyadh’s officers operate within a theocratic legal system, global best practices—such as data-driven crime analysis and de-escalation techniques—are increasingly adopted. However, scholars like Al-Faraj (2023) caution that direct replication of foreign models may not be feasible without adapting to Saudi Arabia’s social fabric.</w:t>
      </w:r>
    </w:p>
    <w:bookmarkEnd w:id="23"/>
    <w:bookmarkStart w:id="24" w:name="X59c4f33b17c2ba7e1a1085266dda3164839ae49"/>
    <w:p>
      <w:pPr>
        <w:pStyle w:val="Heading2"/>
      </w:pPr>
      <w:r>
        <w:t xml:space="preserve">Implications for Future Research and Policy</w:t>
      </w:r>
    </w:p>
    <w:p>
      <w:pPr>
        <w:pStyle w:val="FirstParagraph"/>
      </w:pPr>
      <w:r>
        <w:t xml:space="preserve">The literature suggests several areas for further exploration:</w:t>
      </w:r>
    </w:p>
    <w:p>
      <w:pPr>
        <w:numPr>
          <w:ilvl w:val="0"/>
          <w:numId w:val="1003"/>
        </w:numPr>
        <w:pStyle w:val="Compact"/>
      </w:pPr>
      <w:r>
        <w:t xml:space="preserve">Evaluation of Community Policing Outcomes:** Longitudinal studies are needed to assess the impact of community engagement programs on crime rates and public trust.</w:t>
      </w:r>
    </w:p>
    <w:p>
      <w:pPr>
        <w:numPr>
          <w:ilvl w:val="0"/>
          <w:numId w:val="1003"/>
        </w:numPr>
        <w:pStyle w:val="Compact"/>
      </w:pPr>
      <w:r>
        <w:t xml:space="preserve">Gender Dynamics in Policing:** Research should focus on how the inclusion of women in policing roles affects both officer morale and public perception, particularly in Riyadh’s conservative context.</w:t>
      </w:r>
    </w:p>
    <w:p>
      <w:pPr>
        <w:numPr>
          <w:ilvl w:val="0"/>
          <w:numId w:val="1003"/>
        </w:numPr>
        <w:pStyle w:val="Compact"/>
      </w:pPr>
      <w:r>
        <w:t xml:space="preserve">Technological Ethics:** As AI and surveillance technologies become more prevalent, ethical frameworks must be developed to ensure compliance with Saudi Arabia’s legal standards and human rights norms.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evolving role of</w:t>
      </w:r>
      <w:r>
        <w:t xml:space="preserve"> </w:t>
      </w:r>
      <w:r>
        <w:rPr>
          <w:bCs/>
          <w:b/>
        </w:rPr>
        <w:t xml:space="preserve">Police Officer</w:t>
      </w:r>
      <w:r>
        <w:t xml:space="preserve">s in</w:t>
      </w:r>
      <w:r>
        <w:t xml:space="preserve"> </w:t>
      </w:r>
      <w:r>
        <w:rPr>
          <w:bCs/>
          <w:b/>
        </w:rPr>
        <w:t xml:space="preserve">Saudi Arabia Riyadh</w:t>
      </w:r>
      <w:r>
        <w:t xml:space="preserve"> </w:t>
      </w:r>
      <w:r>
        <w:t xml:space="preserve">reflects a broader narrative of modernization within a traditionally conservative society. While challenges such as cultural resistance and urbanization pressures persist, the integration of technology, community policing strategies, and gender-inclusive policies marks significant progress. Future research should prioritize evaluating the effectiveness of these initiatives while ensuring alignment with both local values and global standards.</w:t>
      </w:r>
    </w:p>
    <w:p>
      <w:pPr>
        <w:pStyle w:val="BodyText"/>
      </w:pPr>
      <w:r>
        <w:t xml:space="preserve">This review underscores the importance of context-specific approaches to policing in</w:t>
      </w:r>
      <w:r>
        <w:t xml:space="preserve"> </w:t>
      </w:r>
      <w:r>
        <w:rPr>
          <w:bCs/>
          <w:b/>
        </w:rPr>
        <w:t xml:space="preserve">Saudi Arabia Riyadh</w:t>
      </w:r>
      <w:r>
        <w:t xml:space="preserve">, highlighting the need for continued academic inquiry and policy innovation to meet the demands of a dynamic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Saudi Arabia Riyadh</dc:title>
  <dc:creator/>
  <dc:language>en</dc:language>
  <cp:keywords/>
  <dcterms:created xsi:type="dcterms:W3CDTF">2026-07-24T05:23:28Z</dcterms:created>
  <dcterms:modified xsi:type="dcterms:W3CDTF">2026-07-24T05:23:28Z</dcterms:modified>
</cp:coreProperties>
</file>

<file path=docProps/custom.xml><?xml version="1.0" encoding="utf-8"?>
<Properties xmlns="http://schemas.openxmlformats.org/officeDocument/2006/custom-properties" xmlns:vt="http://schemas.openxmlformats.org/officeDocument/2006/docPropsVTypes"/>
</file>