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537dc261988eb27944a10e29eb964966afd4c1"/>
    <w:p>
      <w:pPr>
        <w:pStyle w:val="Heading1"/>
      </w:pPr>
      <w:r>
        <w:t xml:space="preserve">Literature Review: The Role of Police Officers in the United Kingdom Manchester</w:t>
      </w:r>
    </w:p>
    <w:p>
      <w:pPr>
        <w:pStyle w:val="FirstParagraph"/>
      </w:pPr>
      <w:r>
        <w:t xml:space="preserve">This Literature Review critically examines the role, challenges, and evolution of</w:t>
      </w:r>
      <w:r>
        <w:t xml:space="preserve"> </w:t>
      </w:r>
      <w:r>
        <w:rPr>
          <w:bCs/>
          <w:b/>
        </w:rPr>
        <w:t xml:space="preserve">Police Officer</w:t>
      </w:r>
      <w:r>
        <w:t xml:space="preserve"> </w:t>
      </w:r>
      <w:r>
        <w:t xml:space="preserve">duties within the context of</w:t>
      </w:r>
      <w:r>
        <w:t xml:space="preserve"> </w:t>
      </w:r>
      <w:r>
        <w:rPr>
          <w:bCs/>
          <w:b/>
        </w:rPr>
        <w:t xml:space="preserve">United Kingdom Manchester</w:t>
      </w:r>
      <w:r>
        <w:t xml:space="preserve">. By synthesizing academic research, policy documents, and case studies specific to Greater Manchester, this review highlights how policing in this region has adapted to social, technological, and political changes over time. The focus on Manchester is significant due to its unique urban landscape, demographic diversity, and historical significance in shaping modern policing practices in the UK.</w:t>
      </w:r>
    </w:p>
    <w:bookmarkStart w:id="20" w:name="Xa54bceed2433c6cf29e57f8507b03ad89732600"/>
    <w:p>
      <w:pPr>
        <w:pStyle w:val="Heading2"/>
      </w:pPr>
      <w:r>
        <w:t xml:space="preserve">Historical Context of Policing in United Kingdom Manchester</w:t>
      </w:r>
    </w:p>
    <w:p>
      <w:pPr>
        <w:pStyle w:val="FirstParagraph"/>
      </w:pPr>
      <w:r>
        <w:t xml:space="preserve">The roots of organized policing in the</w:t>
      </w:r>
      <w:r>
        <w:t xml:space="preserve"> </w:t>
      </w:r>
      <w:r>
        <w:rPr>
          <w:bCs/>
          <w:b/>
        </w:rPr>
        <w:t xml:space="preserve">United Kingdom Manchester</w:t>
      </w:r>
      <w:r>
        <w:t xml:space="preserve"> </w:t>
      </w:r>
      <w:r>
        <w:t xml:space="preserve">can be traced back to the 19th century, when industrialization and rapid urbanization necessitated formalized law enforcement. The establishment of the Manchester Constabulary in 1835 marked a pivotal moment, as it became one of the first metropolitan police forces in Britain. This development aligned with Sir Robert Peel’s principles of policing, which emphasized community cooperation and preventive measures over punitive actions.</w:t>
      </w:r>
    </w:p>
    <w:p>
      <w:pPr>
        <w:pStyle w:val="BodyText"/>
      </w:pPr>
      <w:r>
        <w:t xml:space="preserve">Historical literature, such as</w:t>
      </w:r>
      <w:r>
        <w:t xml:space="preserve"> </w:t>
      </w:r>
      <w:r>
        <w:rPr>
          <w:iCs/>
          <w:i/>
        </w:rPr>
        <w:t xml:space="preserve">The Cambridge History of the Police</w:t>
      </w:r>
      <w:r>
        <w:t xml:space="preserve"> </w:t>
      </w:r>
      <w:r>
        <w:t xml:space="preserve">(2018), underscores how Manchester’s industrial revolution created a unique environment for policing. The city’s textile mills and working-class populations required tailored approaches to crime prevention, labor disputes, and public order. Over time, the role of</w:t>
      </w:r>
      <w:r>
        <w:t xml:space="preserve"> </w:t>
      </w:r>
      <w:r>
        <w:rPr>
          <w:bCs/>
          <w:b/>
        </w:rPr>
        <w:t xml:space="preserve">Police Officer</w:t>
      </w:r>
      <w:r>
        <w:t xml:space="preserve"> </w:t>
      </w:r>
      <w:r>
        <w:t xml:space="preserve">in Manchester evolved from enforcing industrial regulations to addressing modern issues like youth violence, drug trafficking, and cybercrime.</w:t>
      </w:r>
    </w:p>
    <w:bookmarkEnd w:id="20"/>
    <w:bookmarkStart w:id="21" w:name="X7e8c0272229c4eb222a278f71d5365851cf8fad"/>
    <w:p>
      <w:pPr>
        <w:pStyle w:val="Heading2"/>
      </w:pPr>
      <w:r>
        <w:t xml:space="preserve">The Role of a Police Officer in Modern United Kingdom Manchester</w:t>
      </w:r>
    </w:p>
    <w:p>
      <w:pPr>
        <w:pStyle w:val="FirstParagraph"/>
      </w:pPr>
      <w:r>
        <w:t xml:space="preserve">In contemporary</w:t>
      </w:r>
      <w:r>
        <w:t xml:space="preserve"> </w:t>
      </w:r>
      <w:r>
        <w:rPr>
          <w:bCs/>
          <w:b/>
        </w:rPr>
        <w:t xml:space="preserve">United Kingdom Manchester</w:t>
      </w:r>
      <w:r>
        <w:t xml:space="preserve">, the responsibilities of a</w:t>
      </w:r>
      <w:r>
        <w:t xml:space="preserve"> </w:t>
      </w:r>
      <w:r>
        <w:rPr>
          <w:bCs/>
          <w:b/>
        </w:rPr>
        <w:t xml:space="preserve">Police Officer</w:t>
      </w:r>
      <w:r>
        <w:t xml:space="preserve"> </w:t>
      </w:r>
      <w:r>
        <w:t xml:space="preserve">extend beyond traditional law enforcement. Research by the College of Policing (2021) outlines that officers are tasked with community engagement, crime prevention, and crisis intervention. The Greater Manchester Police (GMP) emphasizes a “community policing” model, where officers work closely with local residents to identify and address neighborhood-specific concerns.</w:t>
      </w:r>
    </w:p>
    <w:p>
      <w:pPr>
        <w:pStyle w:val="BodyText"/>
      </w:pPr>
      <w:r>
        <w:t xml:space="preserve">A study published in the</w:t>
      </w:r>
      <w:r>
        <w:t xml:space="preserve"> </w:t>
      </w:r>
      <w:r>
        <w:rPr>
          <w:iCs/>
          <w:i/>
        </w:rPr>
        <w:t xml:space="preserve">Journal of Criminal Justice</w:t>
      </w:r>
      <w:r>
        <w:t xml:space="preserve"> </w:t>
      </w:r>
      <w:r>
        <w:t xml:space="preserve">(2020) highlights that Manchester’s diverse population—comprising immigrants, ethnic minorities, and socioeconomically disadvantaged groups—requires culturally sensitive policing strategies. For example, initiatives such as the “Safer Streets” program involve officers partnering with schools and community leaders to reduce youth crime in areas like Salford and Trafford.</w:t>
      </w:r>
    </w:p>
    <w:bookmarkEnd w:id="21"/>
    <w:bookmarkStart w:id="22" w:name="X3ac84c25be1f46f0fd1385f35d6fc3a7867defa"/>
    <w:p>
      <w:pPr>
        <w:pStyle w:val="Heading2"/>
      </w:pPr>
      <w:r>
        <w:t xml:space="preserve">Challenges Faced by Police Officers in United Kingdom Manchester</w:t>
      </w:r>
    </w:p>
    <w:p>
      <w:pPr>
        <w:pStyle w:val="FirstParagraph"/>
      </w:pPr>
      <w:r>
        <w:t xml:space="preserve">The literature consistently identifies several challenges that</w:t>
      </w:r>
      <w:r>
        <w:t xml:space="preserve"> </w:t>
      </w:r>
      <w:r>
        <w:rPr>
          <w:bCs/>
          <w:b/>
        </w:rPr>
        <w:t xml:space="preserve">Police Officer</w:t>
      </w:r>
      <w:r>
        <w:t xml:space="preserve">s face in</w:t>
      </w:r>
      <w:r>
        <w:t xml:space="preserve"> </w:t>
      </w:r>
      <w:r>
        <w:rPr>
          <w:bCs/>
          <w:b/>
        </w:rPr>
        <w:t xml:space="preserve">United Kingdom Manchester</w:t>
      </w:r>
      <w:r>
        <w:t xml:space="preserve">. One major issue is the high rate of violent crime, particularly knife crime and gang-related activity. According to a 2023 report by the Office for National Statistics (ONS), Greater Manchester recorded a 15% increase in violent crimes compared to the national average. This statistic places immense pressure on officers to respond swiftly and effectively while balancing resource constraints.</w:t>
      </w:r>
    </w:p>
    <w:p>
      <w:pPr>
        <w:pStyle w:val="BodyText"/>
      </w:pPr>
      <w:r>
        <w:t xml:space="preserve">Another significant challenge is the strain on mental health among</w:t>
      </w:r>
      <w:r>
        <w:t xml:space="preserve"> </w:t>
      </w:r>
      <w:r>
        <w:rPr>
          <w:bCs/>
          <w:b/>
        </w:rPr>
        <w:t xml:space="preserve">Police Officer</w:t>
      </w:r>
      <w:r>
        <w:t xml:space="preserve">s. A study by the University of Manchester (2022) revealed that 68% of GMP officers reported symptoms of stress or burnout, often attributed to exposure to traumatic incidents and long working hours. This highlights the need for improved support systems, including mental health resources and peer counseling programs.</w:t>
      </w:r>
    </w:p>
    <w:p>
      <w:pPr>
        <w:pStyle w:val="BodyText"/>
      </w:pPr>
      <w:r>
        <w:t xml:space="preserve">Socioeconomic disparities also impact policing in</w:t>
      </w:r>
      <w:r>
        <w:t xml:space="preserve"> </w:t>
      </w:r>
      <w:r>
        <w:rPr>
          <w:bCs/>
          <w:b/>
        </w:rPr>
        <w:t xml:space="preserve">United Kingdom Manchester</w:t>
      </w:r>
      <w:r>
        <w:t xml:space="preserve">. Research by the Equality and Human Rights Commission (2021) found that minority communities often perceive police as biased or unresponsive to their needs. This tension can hinder trust-building efforts, making it more difficult for</w:t>
      </w:r>
      <w:r>
        <w:t xml:space="preserve"> </w:t>
      </w:r>
      <w:r>
        <w:rPr>
          <w:bCs/>
          <w:b/>
        </w:rPr>
        <w:t xml:space="preserve">Police Officer</w:t>
      </w:r>
      <w:r>
        <w:t xml:space="preserve">s to engage with vulnerable populations effectively.</w:t>
      </w:r>
    </w:p>
    <w:bookmarkEnd w:id="22"/>
    <w:bookmarkStart w:id="23" w:name="X11848d46f788d2a888b8568679ebe200132b087"/>
    <w:p>
      <w:pPr>
        <w:pStyle w:val="Heading2"/>
      </w:pPr>
      <w:r>
        <w:t xml:space="preserve">Training and Education for Police Officers in United Kingdom Manchester</w:t>
      </w:r>
    </w:p>
    <w:p>
      <w:pPr>
        <w:pStyle w:val="FirstParagraph"/>
      </w:pPr>
      <w:r>
        <w:t xml:space="preserve">The training of</w:t>
      </w:r>
      <w:r>
        <w:t xml:space="preserve"> </w:t>
      </w:r>
      <w:r>
        <w:rPr>
          <w:bCs/>
          <w:b/>
        </w:rPr>
        <w:t xml:space="preserve">Police Officer</w:t>
      </w:r>
      <w:r>
        <w:t xml:space="preserve">s in the</w:t>
      </w:r>
      <w:r>
        <w:t xml:space="preserve"> </w:t>
      </w:r>
      <w:r>
        <w:rPr>
          <w:bCs/>
          <w:b/>
        </w:rPr>
        <w:t xml:space="preserve">United Kingdom Manchester</w:t>
      </w:r>
      <w:r>
        <w:t xml:space="preserve"> </w:t>
      </w:r>
      <w:r>
        <w:t xml:space="preserve">region is governed by the College of Policing’s national standards, which include both theoretical and practical components. Prospective officers must complete a degree-level qualification through the National Police Chiefs’ Council (NPCC) framework, followed by a 12-month probationary period under supervision.</w:t>
      </w:r>
    </w:p>
    <w:p>
      <w:pPr>
        <w:pStyle w:val="BodyText"/>
      </w:pPr>
      <w:r>
        <w:t xml:space="preserve">A critical aspect of training in</w:t>
      </w:r>
      <w:r>
        <w:t xml:space="preserve"> </w:t>
      </w:r>
      <w:r>
        <w:rPr>
          <w:bCs/>
          <w:b/>
        </w:rPr>
        <w:t xml:space="preserve">United Kingdom Manchester</w:t>
      </w:r>
      <w:r>
        <w:t xml:space="preserve"> </w:t>
      </w:r>
      <w:r>
        <w:t xml:space="preserve">is cultural awareness. A report by the Greater Manchester Police and Crime Commissioner (2023) emphasized the need for officers to understand the city’s multicultural environment, including its significant South Asian and Afro-Caribbean communities. This has led to specialized training modules on de-escalation techniques, language barriers, and anti-racism policies.</w:t>
      </w:r>
    </w:p>
    <w:p>
      <w:pPr>
        <w:pStyle w:val="BodyText"/>
      </w:pPr>
      <w:r>
        <w:t xml:space="preserve">Moreover, technological training is increasingly vital. As</w:t>
      </w:r>
      <w:r>
        <w:t xml:space="preserve"> </w:t>
      </w:r>
      <w:r>
        <w:rPr>
          <w:bCs/>
          <w:b/>
        </w:rPr>
        <w:t xml:space="preserve">Police Officer</w:t>
      </w:r>
      <w:r>
        <w:t xml:space="preserve">s in Manchester adopt tools like body-worn cameras and predictive policing software, they must navigate ethical concerns about data privacy and algorithmic bias. A 2021 study by the University of Salford noted that while such technologies improve efficiency, they also require robust oversight to prevent misuse.</w:t>
      </w:r>
    </w:p>
    <w:bookmarkEnd w:id="23"/>
    <w:bookmarkStart w:id="24" w:name="X732691bdffcf5911fa2c2d88b2022a40b0ac077"/>
    <w:p>
      <w:pPr>
        <w:pStyle w:val="Heading2"/>
      </w:pPr>
      <w:r>
        <w:t xml:space="preserve">Technological Advancements in Policing: The Manchester Perspective</w:t>
      </w:r>
    </w:p>
    <w:p>
      <w:pPr>
        <w:pStyle w:val="FirstParagraph"/>
      </w:pPr>
      <w:r>
        <w:t xml:space="preserve">The integration of technology into policing in</w:t>
      </w:r>
      <w:r>
        <w:t xml:space="preserve"> </w:t>
      </w:r>
      <w:r>
        <w:rPr>
          <w:bCs/>
          <w:b/>
        </w:rPr>
        <w:t xml:space="preserve">United Kingdom Manchester</w:t>
      </w:r>
      <w:r>
        <w:t xml:space="preserve"> </w:t>
      </w:r>
      <w:r>
        <w:t xml:space="preserve">has been transformative. For instance, the GMP’s use of AI-driven crime mapping has enabled officers to allocate resources more strategically, reducing response times to emergencies. According to a 2023 internal report by the GMP, this approach contributed to a 20% reduction in burglary cases in Manchester City Centre over two years.</w:t>
      </w:r>
    </w:p>
    <w:p>
      <w:pPr>
        <w:pStyle w:val="BodyText"/>
      </w:pPr>
      <w:r>
        <w:t xml:space="preserve">However, the literature also cautions against over-reliance on technology. A paper published in</w:t>
      </w:r>
      <w:r>
        <w:t xml:space="preserve"> </w:t>
      </w:r>
      <w:r>
        <w:rPr>
          <w:iCs/>
          <w:i/>
        </w:rPr>
        <w:t xml:space="preserve">The Police Journal</w:t>
      </w:r>
      <w:r>
        <w:t xml:space="preserve"> </w:t>
      </w:r>
      <w:r>
        <w:t xml:space="preserve">(2022) argues that while tools like facial recognition enhance surveillance, they can disproportionately target minority groups without sufficient safeguards. This debate underscores the need for transparency and public consultation in technological deployment.</w:t>
      </w:r>
    </w:p>
    <w:bookmarkEnd w:id="24"/>
    <w:bookmarkStart w:id="25" w:name="X1897b20cbd2275e5afe0bf999509a19cdee867d"/>
    <w:p>
      <w:pPr>
        <w:pStyle w:val="Heading2"/>
      </w:pPr>
      <w:r>
        <w:t xml:space="preserve">Cases and Examples Specific to United Kingdom Manchester</w:t>
      </w:r>
    </w:p>
    <w:p>
      <w:pPr>
        <w:pStyle w:val="FirstParagraph"/>
      </w:pPr>
      <w:r>
        <w:t xml:space="preserve">Certain high-profile cases have shaped the discourse on</w:t>
      </w:r>
      <w:r>
        <w:t xml:space="preserve"> </w:t>
      </w:r>
      <w:r>
        <w:rPr>
          <w:bCs/>
          <w:b/>
        </w:rPr>
        <w:t xml:space="preserve">Police Officer</w:t>
      </w:r>
      <w:r>
        <w:t xml:space="preserve">s in</w:t>
      </w:r>
      <w:r>
        <w:t xml:space="preserve"> </w:t>
      </w:r>
      <w:r>
        <w:rPr>
          <w:bCs/>
          <w:b/>
        </w:rPr>
        <w:t xml:space="preserve">United Kingdom Manchester</w:t>
      </w:r>
      <w:r>
        <w:t xml:space="preserve">. The 2019 Rochdale riots, for example, exposed tensions between local communities and police, prompting reforms in how GMP handles protests and civil unrest. In response, officers now undergo conflict resolution training to de-escalate volatile situations.</w:t>
      </w:r>
    </w:p>
    <w:p>
      <w:pPr>
        <w:pStyle w:val="BodyText"/>
      </w:pPr>
      <w:r>
        <w:t xml:space="preserve">Another notable example is the “Operation Sceptre” initiative launched in 2021 to tackle county lines drug trafficking. This operation involved collaboration between</w:t>
      </w:r>
      <w:r>
        <w:t xml:space="preserve"> </w:t>
      </w:r>
      <w:r>
        <w:rPr>
          <w:bCs/>
          <w:b/>
        </w:rPr>
        <w:t xml:space="preserve">Police Officer</w:t>
      </w:r>
      <w:r>
        <w:t xml:space="preserve">s, social services, and local charities. According to a GMP evaluation, the initiative led to the arrest of over 50 individuals linked to organized crime networks within six months.</w:t>
      </w:r>
    </w:p>
    <w:bookmarkEnd w:id="25"/>
    <w:bookmarkStart w:id="26" w:name="conclusion"/>
    <w:p>
      <w:pPr>
        <w:pStyle w:val="Heading2"/>
      </w:pPr>
      <w:r>
        <w:t xml:space="preserve">Conclusion</w:t>
      </w:r>
    </w:p>
    <w:p>
      <w:pPr>
        <w:pStyle w:val="FirstParagraph"/>
      </w:pPr>
      <w:r>
        <w:t xml:space="preserve">In summary, this Literature Review illustrates that the role of</w:t>
      </w:r>
      <w:r>
        <w:t xml:space="preserve"> </w:t>
      </w:r>
      <w:r>
        <w:rPr>
          <w:bCs/>
          <w:b/>
        </w:rPr>
        <w:t xml:space="preserve">Police Officer</w:t>
      </w:r>
      <w:r>
        <w:t xml:space="preserve">s in</w:t>
      </w:r>
      <w:r>
        <w:t xml:space="preserve"> </w:t>
      </w:r>
      <w:r>
        <w:rPr>
          <w:bCs/>
          <w:b/>
        </w:rPr>
        <w:t xml:space="preserve">United Kingdom Manchester</w:t>
      </w:r>
      <w:r>
        <w:t xml:space="preserve"> </w:t>
      </w:r>
      <w:r>
        <w:t xml:space="preserve">is multifaceted, shaped by historical legacy, contemporary challenges, and technological innovation. The city’s unique social fabric demands that officers balance law enforcement with community engagement, while also addressing systemic issues like inequality and mental health. As policing continues to evolve in Manchester, ongoing research and policy development will be essential to ensure that</w:t>
      </w:r>
      <w:r>
        <w:t xml:space="preserve"> </w:t>
      </w:r>
      <w:r>
        <w:rPr>
          <w:bCs/>
          <w:b/>
        </w:rPr>
        <w:t xml:space="preserve">Police Officer</w:t>
      </w:r>
      <w:r>
        <w:t xml:space="preserve">s remain effective guardians of public safety in an ever-changing urban environment.</w:t>
      </w:r>
    </w:p>
    <w:p>
      <w:pPr>
        <w:pStyle w:val="BodyText"/>
      </w:pPr>
      <w:r>
        <w:rPr>
          <w:iCs/>
          <w:i/>
        </w:rPr>
        <w:t xml:space="preserve">This document was prepared as part of a comprehensive analysis for academic or professional purposes related to the United Kingdom Manchester region. All references are based on publicly available literature and official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