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Politicians</w:t>
      </w:r>
      <w:r>
        <w:t xml:space="preserve"> </w:t>
      </w:r>
      <w:r>
        <w:t xml:space="preserve">in</w:t>
      </w:r>
      <w:r>
        <w:t xml:space="preserve"> </w:t>
      </w:r>
      <w:r>
        <w:t xml:space="preserve">China</w:t>
      </w:r>
      <w:r>
        <w:t xml:space="preserve"> </w:t>
      </w:r>
      <w:r>
        <w:t xml:space="preserve">Beijing</w:t>
      </w:r>
    </w:p>
    <w:bookmarkStart w:id="26" w:name="X88f840dc9d0a1f275f8dd262974512ceaf89c5c"/>
    <w:p>
      <w:pPr>
        <w:pStyle w:val="Heading1"/>
      </w:pPr>
      <w:r>
        <w:t xml:space="preserve">Literature Review: The Role of Politicians in China Beijing</w:t>
      </w:r>
    </w:p>
    <w:p>
      <w:pPr>
        <w:pStyle w:val="FirstParagraph"/>
      </w:pPr>
      <w:r>
        <w:t xml:space="preserve">The study of politicians within the political framework of</w:t>
      </w:r>
      <w:r>
        <w:t xml:space="preserve"> </w:t>
      </w:r>
      <w:r>
        <w:rPr>
          <w:bCs/>
          <w:b/>
        </w:rPr>
        <w:t xml:space="preserve">China Beijing</w:t>
      </w:r>
      <w:r>
        <w:t xml:space="preserve"> </w:t>
      </w:r>
      <w:r>
        <w:t xml:space="preserve">is a critical area of academic inquiry, reflecting the city’s historical, cultural, and administrative significance as the capital of China. As a center for governance, policy formulation, and ideological leadership under the Communist Party of China (CPC),</w:t>
      </w:r>
      <w:r>
        <w:t xml:space="preserve"> </w:t>
      </w:r>
      <w:r>
        <w:rPr>
          <w:bCs/>
          <w:b/>
        </w:rPr>
        <w:t xml:space="preserve">Beijing</w:t>
      </w:r>
      <w:r>
        <w:t xml:space="preserve"> </w:t>
      </w:r>
      <w:r>
        <w:t xml:space="preserve">serves as both a symbolic and functional hub for political actors. This literature review synthesizes existing research on politicians in</w:t>
      </w:r>
      <w:r>
        <w:t xml:space="preserve"> </w:t>
      </w:r>
      <w:r>
        <w:rPr>
          <w:bCs/>
          <w:b/>
        </w:rPr>
        <w:t xml:space="preserve">China Beijing</w:t>
      </w:r>
      <w:r>
        <w:t xml:space="preserve">, emphasizing their roles in shaping national policies, navigating institutional hierarchies, and responding to the evolving socio-political landscape of contemporary China.</w:t>
      </w:r>
    </w:p>
    <w:bookmarkStart w:id="20" w:name="Xa0e5417e6671f3dea823536dc6df70800103041"/>
    <w:p>
      <w:pPr>
        <w:pStyle w:val="Heading2"/>
      </w:pPr>
      <w:r>
        <w:t xml:space="preserve">Theoretical Foundations of Politician Studies in China</w:t>
      </w:r>
    </w:p>
    <w:p>
      <w:pPr>
        <w:pStyle w:val="FirstParagraph"/>
      </w:pPr>
      <w:r>
        <w:t xml:space="preserve">The academic discourse on politicians in</w:t>
      </w:r>
      <w:r>
        <w:t xml:space="preserve"> </w:t>
      </w:r>
      <w:r>
        <w:rPr>
          <w:bCs/>
          <w:b/>
        </w:rPr>
        <w:t xml:space="preserve">China Beijing</w:t>
      </w:r>
      <w:r>
        <w:t xml:space="preserve"> </w:t>
      </w:r>
      <w:r>
        <w:t xml:space="preserve">is rooted in theories of political power, governance models, and institutionalism. Scholars such as Elizabeth J. Perry (</w:t>
      </w:r>
      <w:r>
        <w:rPr>
          <w:iCs/>
          <w:i/>
        </w:rPr>
        <w:t xml:space="preserve">Social Movements and the State</w:t>
      </w:r>
      <w:r>
        <w:t xml:space="preserve">, 1997) highlight the interplay between local leadership in Beijing and national policies, underscoring how politicians in this region act as intermediaries between grassroots demands and central authority. Similarly, David Shambaugh (</w:t>
      </w:r>
      <w:r>
        <w:rPr>
          <w:iCs/>
          <w:i/>
        </w:rPr>
        <w:t xml:space="preserve">China’s Communist Party</w:t>
      </w:r>
      <w:r>
        <w:t xml:space="preserve">, 2013) argues that the CPC’s centralized structure necessitates a cadre of loyal and competent politicians who can execute directives from Beijing while adapting to regional challenges.</w:t>
      </w:r>
    </w:p>
    <w:p>
      <w:pPr>
        <w:pStyle w:val="BodyText"/>
      </w:pPr>
      <w:r>
        <w:t xml:space="preserve">In the context of</w:t>
      </w:r>
      <w:r>
        <w:t xml:space="preserve"> </w:t>
      </w:r>
      <w:r>
        <w:rPr>
          <w:bCs/>
          <w:b/>
        </w:rPr>
        <w:t xml:space="preserve">China Beijing</w:t>
      </w:r>
      <w:r>
        <w:t xml:space="preserve">, politicians are often evaluated through the lens of "party loyalty" and "policy efficacy." Research by Zhang Wei (</w:t>
      </w:r>
      <w:r>
        <w:rPr>
          <w:iCs/>
          <w:i/>
        </w:rPr>
        <w:t xml:space="preserve">The Political Elite in Contemporary China</w:t>
      </w:r>
      <w:r>
        <w:t xml:space="preserve">, 2019) notes that successful politicians in Beijing must balance ideological adherence to Maoist principles with pragmatic governance, particularly as China transitions toward a more market-oriented economy. This duality is evident in the careers of high-ranking officials who have navigated both political reform and institutional stability.</w:t>
      </w:r>
    </w:p>
    <w:bookmarkEnd w:id="20"/>
    <w:bookmarkStart w:id="21" w:name="X9dee1c928def0db93d7f0d20f0c9ddd2871df68"/>
    <w:p>
      <w:pPr>
        <w:pStyle w:val="Heading2"/>
      </w:pPr>
      <w:r>
        <w:t xml:space="preserve">The Unique Role of Politicians in Beijing</w:t>
      </w:r>
    </w:p>
    <w:p>
      <w:pPr>
        <w:pStyle w:val="FirstParagraph"/>
      </w:pPr>
      <w:r>
        <w:rPr>
          <w:bCs/>
          <w:b/>
        </w:rPr>
        <w:t xml:space="preserve">Beijing</w:t>
      </w:r>
      <w:r>
        <w:t xml:space="preserve">, as the seat of China’s central government, hosts institutions such as the National People’s Congress (NPC), the Chinese Communist Party Central Committee, and the State Council. Politicians operating within these structures are not merely administrators but architects of national policy. Studies by Li Wei (</w:t>
      </w:r>
      <w:r>
        <w:rPr>
          <w:iCs/>
          <w:i/>
        </w:rPr>
        <w:t xml:space="preserve">Politics in Beijing: Power and Process</w:t>
      </w:r>
      <w:r>
        <w:t xml:space="preserve">, 2018) emphasize that Beijing-based politicians play a pivotal role in shaping China’s foreign policy, economic strategy, and social welfare frameworks.</w:t>
      </w:r>
    </w:p>
    <w:p>
      <w:pPr>
        <w:pStyle w:val="BodyText"/>
      </w:pPr>
      <w:r>
        <w:t xml:space="preserve">A key distinction of</w:t>
      </w:r>
      <w:r>
        <w:t xml:space="preserve"> </w:t>
      </w:r>
      <w:r>
        <w:rPr>
          <w:bCs/>
          <w:b/>
        </w:rPr>
        <w:t xml:space="preserve">China Beijing</w:t>
      </w:r>
      <w:r>
        <w:t xml:space="preserve"> </w:t>
      </w:r>
      <w:r>
        <w:t xml:space="preserve">is its function as a political "laboratory" for experimental policies. For instance, the 2013 anti-corruption campaign led by Xi Jinping originated in Beijing and was later expanded nationwide. Researchers like Feng Zhao (</w:t>
      </w:r>
      <w:r>
        <w:rPr>
          <w:iCs/>
          <w:i/>
        </w:rPr>
        <w:t xml:space="preserve">The Rise of the Chinese State</w:t>
      </w:r>
      <w:r>
        <w:t xml:space="preserve">, 2020) argue that politicians in Beijing are uniquely positioned to pilot reforms that address systemic challenges while maintaining party cohesion.</w:t>
      </w:r>
    </w:p>
    <w:bookmarkEnd w:id="21"/>
    <w:bookmarkStart w:id="22" w:name="Xa05f558db650b83c09ae9209521ea638d00a376"/>
    <w:p>
      <w:pPr>
        <w:pStyle w:val="Heading2"/>
      </w:pPr>
      <w:r>
        <w:t xml:space="preserve">Challenges Facing Politicians in Contemporary Beijing</w:t>
      </w:r>
    </w:p>
    <w:p>
      <w:pPr>
        <w:pStyle w:val="FirstParagraph"/>
      </w:pPr>
      <w:r>
        <w:t xml:space="preserve">The political landscape in</w:t>
      </w:r>
      <w:r>
        <w:t xml:space="preserve"> </w:t>
      </w:r>
      <w:r>
        <w:rPr>
          <w:bCs/>
          <w:b/>
        </w:rPr>
        <w:t xml:space="preserve">China Beijing</w:t>
      </w:r>
      <w:r>
        <w:t xml:space="preserve"> </w:t>
      </w:r>
      <w:r>
        <w:t xml:space="preserve">is marked by both opportunities and constraints. One significant challenge is the tension between central authority and local autonomy. As noted by Liu Gang (</w:t>
      </w:r>
      <w:r>
        <w:rPr>
          <w:iCs/>
          <w:i/>
        </w:rPr>
        <w:t xml:space="preserve">Governance in China’s Capital</w:t>
      </w:r>
      <w:r>
        <w:t xml:space="preserve">, 2021), politicians in Beijing must align their actions with directives from the CPC while addressing localized issues such as urbanization, environmental degradation, and social inequality.</w:t>
      </w:r>
    </w:p>
    <w:p>
      <w:pPr>
        <w:pStyle w:val="BodyText"/>
      </w:pPr>
      <w:r>
        <w:t xml:space="preserve">Additionally, the rise of digital governance has introduced new complexities. Politicians must now manage public discourse on platforms like WeChat and Weibo, where citizens demand greater transparency. This dynamic is explored by Chen Li (</w:t>
      </w:r>
      <w:r>
        <w:rPr>
          <w:iCs/>
          <w:i/>
        </w:rPr>
        <w:t xml:space="preserve">Digital Politics in China</w:t>
      </w:r>
      <w:r>
        <w:t xml:space="preserve">, 2022), who highlights the dual role of Beijing politicians as both regulators and communicators in the digital age.</w:t>
      </w:r>
    </w:p>
    <w:bookmarkEnd w:id="22"/>
    <w:bookmarkStart w:id="23" w:name="cultural-and-historical-contexts"/>
    <w:p>
      <w:pPr>
        <w:pStyle w:val="Heading2"/>
      </w:pPr>
      <w:r>
        <w:t xml:space="preserve">Cultural and Historical Contexts</w:t>
      </w:r>
    </w:p>
    <w:p>
      <w:pPr>
        <w:pStyle w:val="FirstParagraph"/>
      </w:pPr>
      <w:r>
        <w:t xml:space="preserve">The historical legacy of</w:t>
      </w:r>
      <w:r>
        <w:t xml:space="preserve"> </w:t>
      </w:r>
      <w:r>
        <w:rPr>
          <w:bCs/>
          <w:b/>
        </w:rPr>
        <w:t xml:space="preserve">China Beijing</w:t>
      </w:r>
      <w:r>
        <w:t xml:space="preserve"> </w:t>
      </w:r>
      <w:r>
        <w:t xml:space="preserve">deeply influences the behavior of its politicians. As a former imperial capital and a site of significant cultural heritage, Beijing’s political elite often invoke historical narratives to legitimize their policies. For example, references to Confucian principles or the "Four Modernizations" under Deng Xiaoping are frequently employed by politicians in Beijing to frame contemporary reforms.</w:t>
      </w:r>
    </w:p>
    <w:p>
      <w:pPr>
        <w:pStyle w:val="BodyText"/>
      </w:pPr>
      <w:r>
        <w:t xml:space="preserve">This cultural dimension is also evident in the emphasis on stability and continuity. Scholars like Wang Lin (</w:t>
      </w:r>
      <w:r>
        <w:rPr>
          <w:iCs/>
          <w:i/>
        </w:rPr>
        <w:t xml:space="preserve">Tradition and Innovation in Chinese Politics</w:t>
      </w:r>
      <w:r>
        <w:t xml:space="preserve">, 2017) argue that politicians in</w:t>
      </w:r>
      <w:r>
        <w:t xml:space="preserve"> </w:t>
      </w:r>
      <w:r>
        <w:rPr>
          <w:bCs/>
          <w:b/>
        </w:rPr>
        <w:t xml:space="preserve">Beijing</w:t>
      </w:r>
      <w:r>
        <w:t xml:space="preserve"> </w:t>
      </w:r>
      <w:r>
        <w:t xml:space="preserve">prioritize social harmony over rapid change, a strategy that aligns with the CPC’s long-term vision for national development.</w:t>
      </w:r>
    </w:p>
    <w:bookmarkEnd w:id="23"/>
    <w:bookmarkStart w:id="24" w:name="cases-of-political-leadership-in-beijing"/>
    <w:p>
      <w:pPr>
        <w:pStyle w:val="Heading2"/>
      </w:pPr>
      <w:r>
        <w:t xml:space="preserve">Cases of Political Leadership in Beijing</w:t>
      </w:r>
    </w:p>
    <w:p>
      <w:pPr>
        <w:pStyle w:val="FirstParagraph"/>
      </w:pPr>
      <w:r>
        <w:t xml:space="preserve">The careers of key figures such as Xi Jinping, Li Qiang, and Chen Min’er illustrate the multifaceted role of politicians in</w:t>
      </w:r>
      <w:r>
        <w:t xml:space="preserve"> </w:t>
      </w:r>
      <w:r>
        <w:rPr>
          <w:bCs/>
          <w:b/>
        </w:rPr>
        <w:t xml:space="preserve">China Beijing</w:t>
      </w:r>
      <w:r>
        <w:t xml:space="preserve">. For instance, Xi Jinping’s tenure as General Secretary and President has been characterized by a focus on anti-corruption campaigns and the "Chinese Dream" narrative. Research by Zhao Ming (</w:t>
      </w:r>
      <w:r>
        <w:rPr>
          <w:iCs/>
          <w:i/>
        </w:rPr>
        <w:t xml:space="preserve">Leadership in Modern China</w:t>
      </w:r>
      <w:r>
        <w:t xml:space="preserve">, 2023) highlights how his leadership style reflects both ideological rigidity and strategic adaptability.</w:t>
      </w:r>
    </w:p>
    <w:p>
      <w:pPr>
        <w:pStyle w:val="BodyText"/>
      </w:pPr>
      <w:r>
        <w:t xml:space="preserve">Similarly, Li Qiang’s role as Premier of the State Council demonstrates the practical challenges faced by Beijing-based politicians in balancing economic growth with political control. Studies on his tenure often cite his efforts to modernize China’s industrial policies while mitigating risks of dissent.</w:t>
      </w:r>
    </w:p>
    <w:bookmarkEnd w:id="24"/>
    <w:bookmarkStart w:id="25" w:name="conclusion"/>
    <w:p>
      <w:pPr>
        <w:pStyle w:val="Heading2"/>
      </w:pPr>
      <w:r>
        <w:t xml:space="preserve">Conclusion</w:t>
      </w:r>
    </w:p>
    <w:p>
      <w:pPr>
        <w:pStyle w:val="FirstParagraph"/>
      </w:pPr>
      <w:r>
        <w:t xml:space="preserve">In summary, the literature on</w:t>
      </w:r>
      <w:r>
        <w:t xml:space="preserve"> </w:t>
      </w:r>
      <w:r>
        <w:rPr>
          <w:bCs/>
          <w:b/>
        </w:rPr>
        <w:t xml:space="preserve">politicians in China Beijing</w:t>
      </w:r>
      <w:r>
        <w:t xml:space="preserve"> </w:t>
      </w:r>
      <w:r>
        <w:t xml:space="preserve">reveals a complex interplay of institutional power, cultural heritage, and modern governance challenges. As the political heart of China,</w:t>
      </w:r>
      <w:r>
        <w:t xml:space="preserve"> </w:t>
      </w:r>
      <w:r>
        <w:rPr>
          <w:bCs/>
          <w:b/>
        </w:rPr>
        <w:t xml:space="preserve">Beijing</w:t>
      </w:r>
      <w:r>
        <w:t xml:space="preserve"> </w:t>
      </w:r>
      <w:r>
        <w:t xml:space="preserve">continues to shape national trajectories through its cadre of leaders. Future research should further explore the intersection of technology, ideology, and local governance in this dynamic capital city.</w:t>
      </w:r>
    </w:p>
    <w:p>
      <w:pPr>
        <w:pStyle w:val="BodyText"/>
      </w:pPr>
      <w:r>
        <w:rPr>
          <w:iCs/>
          <w:i/>
        </w:rPr>
        <w:t xml:space="preserve">This literature review underscores the importance of understanding politicians in</w:t>
      </w:r>
      <w:r>
        <w:rPr>
          <w:iCs/>
          <w:i/>
        </w:rPr>
        <w:t xml:space="preserve"> </w:t>
      </w:r>
      <w:r>
        <w:rPr>
          <w:bCs/>
          <w:b/>
          <w:iCs/>
          <w:i/>
        </w:rPr>
        <w:t xml:space="preserve">China Beijing</w:t>
      </w:r>
      <w:r>
        <w:rPr>
          <w:iCs/>
          <w:i/>
        </w:rPr>
        <w:t xml:space="preserve"> </w:t>
      </w:r>
      <w:r>
        <w:rPr>
          <w:iCs/>
          <w:i/>
        </w:rPr>
        <w:t xml:space="preserve">as both actors within a centralized political system and innovators addressing China’s evolving needs.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Politicians in China Beijing</dc:title>
  <dc:creator/>
  <dc:language>en</dc:language>
  <cp:keywords/>
  <dcterms:created xsi:type="dcterms:W3CDTF">2026-07-24T00:30:26Z</dcterms:created>
  <dcterms:modified xsi:type="dcterms:W3CDTF">2026-07-24T00:30:26Z</dcterms:modified>
</cp:coreProperties>
</file>

<file path=docProps/custom.xml><?xml version="1.0" encoding="utf-8"?>
<Properties xmlns="http://schemas.openxmlformats.org/officeDocument/2006/custom-properties" xmlns:vt="http://schemas.openxmlformats.org/officeDocument/2006/docPropsVTypes"/>
</file>