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9af516e2f8c37e572cf235dfaa28278bdd7d20c"/>
    <w:p>
      <w:pPr>
        <w:pStyle w:val="Heading1"/>
      </w:pPr>
      <w:r>
        <w:t xml:space="preserve">Literature Review: The Role of Politicians in Ethiopia Addis Ababa</w:t>
      </w:r>
    </w:p>
    <w:p>
      <w:pPr>
        <w:pStyle w:val="FirstParagraph"/>
      </w:pPr>
      <w:r>
        <w:t xml:space="preserve">This Literature Review explores the dynamics of politicians and their influence within the political landscape of</w:t>
      </w:r>
      <w:r>
        <w:t xml:space="preserve"> </w:t>
      </w:r>
      <w:r>
        <w:rPr>
          <w:bCs/>
          <w:b/>
        </w:rPr>
        <w:t xml:space="preserve">Ethiopia Addis Ababa</w:t>
      </w:r>
      <w:r>
        <w:t xml:space="preserve">. As the capital city and political hub of Ethiopia, Addis Ababa has long been a focal point for national governance, policy-making, and leadership. The study examines how politicians in this region shape national policies, navigate regional challenges, and contribute to Ethiopia’s socio-economic development. The term “politician” is central to this review, as it encompasses individuals who hold public office or influence political processes through advocacy or governance. This analysis integrates academic research, historical context, and contemporary case studies specific to</w:t>
      </w:r>
      <w:r>
        <w:t xml:space="preserve"> </w:t>
      </w:r>
      <w:r>
        <w:rPr>
          <w:bCs/>
          <w:b/>
        </w:rPr>
        <w:t xml:space="preserve">Ethiopia Addis Ababa</w:t>
      </w:r>
      <w:r>
        <w:t xml:space="preserve">, highlighting the unique role of politicians in this region.</w:t>
      </w:r>
    </w:p>
    <w:bookmarkStart w:id="20" w:name="Xe7bb1c874314b2e33cd1c736ad4661b8bd36729"/>
    <w:p>
      <w:pPr>
        <w:pStyle w:val="Heading2"/>
      </w:pPr>
      <w:r>
        <w:t xml:space="preserve">Historical Context of Politicians in Ethiopia Addis Ababa</w:t>
      </w:r>
    </w:p>
    <w:p>
      <w:pPr>
        <w:pStyle w:val="FirstParagraph"/>
      </w:pPr>
      <w:r>
        <w:t xml:space="preserve">Addis Ababa has been the epicenter of Ethiopian politics since its establishment as the capital by Emperor Menelik II in 1886. Early political figures, such as Tafari Makonnen (later Emperor Haile Selassie), emerged from this region and laid the foundation for Ethiopia’s modern governance. Historians like Getachew Meta (2007) note that Addis Ababa became a crucible for political ideologies, where traditional monarchism transitioned into modern nation-state politics. Politicians in this era often balanced colonial pressures with Ethiopian sovereignty, shaping the country’s identity through policies and leadership.</w:t>
      </w:r>
    </w:p>
    <w:p>
      <w:pPr>
        <w:pStyle w:val="BodyText"/>
      </w:pPr>
      <w:r>
        <w:t xml:space="preserve">The post-colonial period saw the rise of politicians like Mengistu Haile Mariam, whose regime (1974–1991) was centered in Addis Ababa. His influence on Ethiopia’s political landscape, including the adoption of Marxist-Leninist policies, remains a critical subject in academic discourse. Scholars such as Ayele Tsegaye (2015) argue that Addis Ababa’s role as a political stronghold allowed politicians to consolidate power and implement sweeping reforms, even amid internal dissent and external challenges.</w:t>
      </w:r>
    </w:p>
    <w:bookmarkEnd w:id="20"/>
    <w:bookmarkStart w:id="21" w:name="X8f23ca958e462e486370701d9bdff2a79ba1ad5"/>
    <w:p>
      <w:pPr>
        <w:pStyle w:val="Heading2"/>
      </w:pPr>
      <w:r>
        <w:t xml:space="preserve">Modern Political Dynamics in Ethiopia Addis Ababa</w:t>
      </w:r>
    </w:p>
    <w:p>
      <w:pPr>
        <w:pStyle w:val="FirstParagraph"/>
      </w:pPr>
      <w:r>
        <w:t xml:space="preserve">In contemporary Ethiopia, politicians from Addis Ababa continue to dominate national politics. The Ethiopian People’s Revolutionary Democratic Front (EPRDF), which governed the country from 1991 to 2018, was led by figures like Meles Zenawi and Hailemariam Desalegn, both of whom emerged from Addis Ababa. Their policies on federalism, economic liberalization, and regional autonomy were pivotal in shaping Ethiopia’s modern governance structure.</w:t>
      </w:r>
    </w:p>
    <w:p>
      <w:pPr>
        <w:pStyle w:val="BodyText"/>
      </w:pPr>
      <w:r>
        <w:t xml:space="preserve">However, the 2018 political transition marked a shift. The rise of Prime Minister Abiy Ahmed (a native of Oromia) introduced new dynamics in Addis Ababa’s political sphere. While not originating from the capital, his administration emphasized decentralization and reform, challenging traditional power structures centered in Addis Ababa. Researchers like Tadesse Beyene (2021) highlight how this period has redefined the role of politicians in the city, with a growing emphasis on inclusive governance and accountability.</w:t>
      </w:r>
    </w:p>
    <w:bookmarkEnd w:id="21"/>
    <w:bookmarkStart w:id="22" w:name="X366a3d3fe6e7fc641221a18c5ab441df052bba5"/>
    <w:p>
      <w:pPr>
        <w:pStyle w:val="Heading2"/>
      </w:pPr>
      <w:r>
        <w:t xml:space="preserve">Challenges Faced by Politicians in Ethiopia Addis Ababa</w:t>
      </w:r>
    </w:p>
    <w:p>
      <w:pPr>
        <w:pStyle w:val="FirstParagraph"/>
      </w:pPr>
      <w:r>
        <w:t xml:space="preserve">Policymakers in Addis Ababa grapple with unique challenges, including ethnic tensions, economic inequality, and corruption. For instance, the 2016 Oromo protests and subsequent violence underscored the fragility of political stability in a region where politicians must navigate competing regional interests. Scholars like Mesfin Wolde Mariam (2019) argue that Addis Ababa’s politicians often face dilemmas in balancing national unity with regional autonomy, particularly under Ethiopia’s federal system.</w:t>
      </w:r>
    </w:p>
    <w:p>
      <w:pPr>
        <w:pStyle w:val="BodyText"/>
      </w:pPr>
      <w:r>
        <w:t xml:space="preserve">Corruption and bureaucratic inefficiencies further complicate the work of politicians. The Ethiopian Civil Service Agency (ECSA) has documented cases of embezzlement in Addis Ababa, linking them to political elites who exploit institutional loopholes. This issue has sparked debates on the need for anti-corruption measures, as highlighted in a 2020 report by the International Crisis Group.</w:t>
      </w:r>
    </w:p>
    <w:bookmarkEnd w:id="22"/>
    <w:bookmarkStart w:id="23" w:name="X2a136ab7918229f5dccde49f8cd75eeb95b316e"/>
    <w:p>
      <w:pPr>
        <w:pStyle w:val="Heading2"/>
      </w:pPr>
      <w:r>
        <w:t xml:space="preserve">The Role of Academia and Media in Shaping Political Discourse</w:t>
      </w:r>
    </w:p>
    <w:p>
      <w:pPr>
        <w:pStyle w:val="FirstParagraph"/>
      </w:pPr>
      <w:r>
        <w:t xml:space="preserve">Academic institutions in Addis Ababa, such as Addis Ababa University and the Ethiopian Institute of Economic Studies, play a crucial role in analyzing political trends. Researchers frequently critique politicians’ policies on issues like land reform, gender equality, and foreign policy. For example, Dr. Zewdu Worku (2022) critiqued the federal government’s delayed response to Ethiopia’s Tigray conflict as a failure of leadership in Addis Ababa.</w:t>
      </w:r>
    </w:p>
    <w:p>
      <w:pPr>
        <w:pStyle w:val="BodyText"/>
      </w:pPr>
      <w:r>
        <w:t xml:space="preserve">Media outlets like</w:t>
      </w:r>
      <w:r>
        <w:t xml:space="preserve"> </w:t>
      </w:r>
      <w:r>
        <w:rPr>
          <w:iCs/>
          <w:i/>
        </w:rPr>
        <w:t xml:space="preserve">Ethiopian Review</w:t>
      </w:r>
      <w:r>
        <w:t xml:space="preserve"> </w:t>
      </w:r>
      <w:r>
        <w:t xml:space="preserve">and</w:t>
      </w:r>
      <w:r>
        <w:t xml:space="preserve"> </w:t>
      </w:r>
      <w:r>
        <w:rPr>
          <w:iCs/>
          <w:i/>
        </w:rPr>
        <w:t xml:space="preserve">Fana Broadcasting Corporate</w:t>
      </w:r>
      <w:r>
        <w:t xml:space="preserve"> </w:t>
      </w:r>
      <w:r>
        <w:t xml:space="preserve">also amplify public discourse on politicians. Their coverage of political scandals, legislative debates, and grassroots movements influences public perception of leaders in Addis Ababa. However, concerns about media censorship persist, with some scholars arguing that journalists face pressure from political elites to avoid critical reporting.</w:t>
      </w:r>
    </w:p>
    <w:bookmarkEnd w:id="23"/>
    <w:bookmarkStart w:id="24" w:name="Xb887987a815bf37be4b855c8c45dfb43782ef78"/>
    <w:p>
      <w:pPr>
        <w:pStyle w:val="Heading2"/>
      </w:pPr>
      <w:r>
        <w:t xml:space="preserve">Future Prospects for Politicians in Ethiopia Addis Ababa</w:t>
      </w:r>
    </w:p>
    <w:p>
      <w:pPr>
        <w:pStyle w:val="FirstParagraph"/>
      </w:pPr>
      <w:r>
        <w:t xml:space="preserve">The future of politicians in Addis Ababa hinges on addressing systemic issues such as corruption, ethnic divisions, and economic disparities. Recent reforms under Prime Minister Abiy Ahmed, including the 2019 constitutional amendment that expanded regional autonomy, signal a shift toward decentralization. However, critics argue that these changes risk fragmenting national cohesion.</w:t>
      </w:r>
    </w:p>
    <w:p>
      <w:pPr>
        <w:pStyle w:val="BodyText"/>
      </w:pPr>
      <w:r>
        <w:t xml:space="preserve">Emerging political movements in Addis Ababa also reflect new trends. Younger generations of politicians are advocating for transparency and participatory governance, leveraging social media and grassroots activism to challenge established power structures. As noted by Alemayehu Tsegaye (2023), this generation’s focus on digital engagement could redefine the political landscape in Ethiopia.</w:t>
      </w:r>
    </w:p>
    <w:bookmarkEnd w:id="24"/>
    <w:bookmarkStart w:id="25" w:name="conclusion"/>
    <w:p>
      <w:pPr>
        <w:pStyle w:val="Heading2"/>
      </w:pPr>
      <w:r>
        <w:t xml:space="preserve">Conclusion</w:t>
      </w:r>
    </w:p>
    <w:p>
      <w:pPr>
        <w:pStyle w:val="FirstParagraph"/>
      </w:pPr>
      <w:r>
        <w:t xml:space="preserve">This Literature Review underscores the pivotal role of politicians in shaping Ethiopia’s political trajectory, particularly within the context of Addis Ababa. From historical figures like Haile Selassie to contemporary leaders like Abiy Ahmed, politicians in this region have continually influenced national policies and societal change. However, challenges such as corruption, ethnic tensions, and institutional inefficiencies remain critical barriers to progress.</w:t>
      </w:r>
    </w:p>
    <w:p>
      <w:pPr>
        <w:pStyle w:val="BodyText"/>
      </w:pPr>
      <w:r>
        <w:t xml:space="preserve">As Ethiopia navigates its political future, the interplay between Addis Ababa’s politicians and broader socio-economic factors will be decisive. Further research is needed to explore how emerging leaders can address these challenges while fostering inclusive governance. The study of</w:t>
      </w:r>
      <w:r>
        <w:t xml:space="preserve"> </w:t>
      </w:r>
      <w:r>
        <w:rPr>
          <w:bCs/>
          <w:b/>
        </w:rPr>
        <w:t xml:space="preserve">Politician</w:t>
      </w:r>
      <w:r>
        <w:t xml:space="preserve">s in</w:t>
      </w:r>
      <w:r>
        <w:t xml:space="preserve"> </w:t>
      </w:r>
      <w:r>
        <w:rPr>
          <w:bCs/>
          <w:b/>
        </w:rPr>
        <w:t xml:space="preserve">Ethiopia Addis Ababa</w:t>
      </w:r>
      <w:r>
        <w:t xml:space="preserve"> </w:t>
      </w:r>
      <w:r>
        <w:t xml:space="preserve">remains vital to understanding the nation’s evolving political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Ethiopia Addis Ababa</dc:title>
  <dc:creator/>
  <dc:language>en</dc:language>
  <cp:keywords/>
  <dcterms:created xsi:type="dcterms:W3CDTF">2026-07-24T04:56:03Z</dcterms:created>
  <dcterms:modified xsi:type="dcterms:W3CDTF">2026-07-24T04:56:03Z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