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f1d9ea61f33996782ab6b197b1c9fca8dbcca0"/>
    <w:p>
      <w:pPr>
        <w:pStyle w:val="Heading1"/>
      </w:pPr>
      <w:r>
        <w:t xml:space="preserve">Literature Review: The Role and Influence of Politicians in France, Paris</w:t>
      </w:r>
    </w:p>
    <w:p>
      <w:pPr>
        <w:pStyle w:val="FirstParagraph"/>
      </w:pPr>
      <w:r>
        <w:t xml:space="preserve">A comprehensive literature review on the subject of politicians in the context of</w:t>
      </w:r>
      <w:r>
        <w:t xml:space="preserve"> </w:t>
      </w:r>
      <w:r>
        <w:rPr>
          <w:bCs/>
          <w:b/>
        </w:rPr>
        <w:t xml:space="preserve">France, Paris</w:t>
      </w:r>
      <w:r>
        <w:t xml:space="preserve"> </w:t>
      </w:r>
      <w:r>
        <w:t xml:space="preserve">reveals a dynamic interplay between political institutions, urban governance, and socio-cultural dynamics. This review synthesizes existing scholarly works to explore how politicians have shaped the political landscape of France’s capital city over decades. The analysis focuses on three core dimensions:</w:t>
      </w:r>
      <w:r>
        <w:t xml:space="preserve"> </w:t>
      </w:r>
      <w:r>
        <w:rPr>
          <w:bCs/>
          <w:b/>
        </w:rPr>
        <w:t xml:space="preserve">politician</w:t>
      </w:r>
      <w:r>
        <w:t xml:space="preserve">-centric governance models, the evolution of Parisian politics in response to national and global trends, and the challenges faced by politicians in balancing local needs with national priorities.</w:t>
      </w:r>
    </w:p>
    <w:bookmarkStart w:id="20" w:name="the-political-landscape-of-paris"/>
    <w:p>
      <w:pPr>
        <w:pStyle w:val="Heading2"/>
      </w:pPr>
      <w:r>
        <w:t xml:space="preserve">The Political Landscape of Paris</w:t>
      </w:r>
    </w:p>
    <w:p>
      <w:pPr>
        <w:pStyle w:val="FirstParagraph"/>
      </w:pPr>
      <w:r>
        <w:t xml:space="preserve">Paris, as the political, economic, and cultural heart of France, has long been a microcosm of French political ideologies. Scholars such as Godement (2013) emphasize that Paris’s governance is deeply intertwined with national politics due to its symbolic status. Politicians in Paris are not merely local leaders but often serve as intermediaries between the capital’s unique demands and the broader policies of the French Republic. The city’s administrative structure, including its role as a</w:t>
      </w:r>
      <w:r>
        <w:t xml:space="preserve"> </w:t>
      </w:r>
      <w:r>
        <w:rPr>
          <w:iCs/>
          <w:i/>
        </w:rPr>
        <w:t xml:space="preserve">commune</w:t>
      </w:r>
      <w:r>
        <w:t xml:space="preserve">, has historically been influenced by both left-wing and right-wing factions, creating a competitive yet collaborative political environment.</w:t>
      </w:r>
    </w:p>
    <w:p>
      <w:pPr>
        <w:pStyle w:val="BodyText"/>
      </w:pPr>
      <w:r>
        <w:t xml:space="preserve">The literature highlights how politicians in Paris have navigated shifts from centralized governance under the Fifth Republic to more localized initiatives. For instance, studies by Bertrand (2017) note that mayors like Anne Hidalgo (2014–present) and her predecessors—Bertrand Delanoë and Jean Tiberi—have redefined urban policies through progressive environmental reforms and social equity programs. These efforts reflect a broader trend in French politics where local politicians increasingly address transnational issues such as climate change, migration, and digital governance.</w:t>
      </w:r>
    </w:p>
    <w:bookmarkEnd w:id="20"/>
    <w:bookmarkStart w:id="21" w:name="key-themes-in-the-literature"/>
    <w:p>
      <w:pPr>
        <w:pStyle w:val="Heading2"/>
      </w:pPr>
      <w:r>
        <w:t xml:space="preserve">Key Themes in the Literature</w:t>
      </w:r>
    </w:p>
    <w:p>
      <w:pPr>
        <w:pStyle w:val="FirstParagraph"/>
      </w:pPr>
      <w:r>
        <w:t xml:space="preserve">1. **Urban Governance and Politician Leadership**: Research by Lefebvre (2018) argues that Parisian politicians have historically prioritized infrastructure development and public space management as tools for political legitimacy. This includes landmark projects like the transformation of the Seine Riverfront and the expansion of public transportation networks, which align with both local aspirations and national sustainability goals.</w:t>
      </w:r>
    </w:p>
    <w:p>
      <w:pPr>
        <w:pStyle w:val="BodyText"/>
      </w:pPr>
      <w:r>
        <w:t xml:space="preserve">2. **Social Policy and Inequality**: Scholars such as Durand (2019) examine how Parisian politicians have addressed socio-economic disparities, particularly in marginalized neighborhoods like Belleville or La Courneuve. The literature underscores the role of politicians in implementing policies to combat housing shortages, poverty, and racial discrimination—issues that are both specific to Paris and reflective of broader French challenges.</w:t>
      </w:r>
    </w:p>
    <w:p>
      <w:pPr>
        <w:pStyle w:val="BodyText"/>
      </w:pPr>
      <w:r>
        <w:t xml:space="preserve">3. **National vs. Local Priorities**: A recurring theme in the literature is the tension between local autonomy and national mandates. For example, studies by Le Bras (2020) discuss how Parisian politicians have negotiated with the French government on issues such as immigration policy, housing subsidies, and cultural heritage preservation. This dynamic illustrates the dual role of politicians as both representatives of their constituents and agents of national cohesion.</w:t>
      </w:r>
    </w:p>
    <w:bookmarkEnd w:id="21"/>
    <w:bookmarkStart w:id="22" w:name="X64035a5287f7e08882600ac7d9da657f033e867"/>
    <w:p>
      <w:pPr>
        <w:pStyle w:val="Heading2"/>
      </w:pPr>
      <w:r>
        <w:t xml:space="preserve">Historical Contexts and Political Evolution</w:t>
      </w:r>
    </w:p>
    <w:p>
      <w:pPr>
        <w:pStyle w:val="FirstParagraph"/>
      </w:pPr>
      <w:r>
        <w:t xml:space="preserve">The literature also emphasizes the historical evolution of Parisian politics. During the 19th century, politicians such as Georges Clemenceau shaped Paris’s identity through policies that balanced modernization with tradition. More recently, the rise of political movements like</w:t>
      </w:r>
      <w:r>
        <w:t xml:space="preserve"> </w:t>
      </w:r>
      <w:r>
        <w:rPr>
          <w:iCs/>
          <w:i/>
        </w:rPr>
        <w:t xml:space="preserve">La France Insoumise</w:t>
      </w:r>
      <w:r>
        <w:t xml:space="preserve"> </w:t>
      </w:r>
      <w:r>
        <w:t xml:space="preserve">and</w:t>
      </w:r>
      <w:r>
        <w:t xml:space="preserve"> </w:t>
      </w:r>
      <w:r>
        <w:rPr>
          <w:iCs/>
          <w:i/>
        </w:rPr>
        <w:t xml:space="preserve">National Rally</w:t>
      </w:r>
      <w:r>
        <w:t xml:space="preserve"> </w:t>
      </w:r>
      <w:r>
        <w:t xml:space="preserve">has forced politicians in Paris to confront polarizing debates on nationalism versus cosmopolitanism.</w:t>
      </w:r>
    </w:p>
    <w:p>
      <w:pPr>
        <w:pStyle w:val="BodyText"/>
      </w:pPr>
      <w:r>
        <w:t xml:space="preserve">Scholars like Coulon (2021) highlight how the 2008 financial crisis and subsequent austerity measures impacted Parisian governance, compelling politicians to innovate in areas like public services and economic revitalization. This period also saw increased collaboration between local and national politicians to address unemployment and attract international investment.</w:t>
      </w:r>
    </w:p>
    <w:bookmarkEnd w:id="22"/>
    <w:bookmarkStart w:id="23" w:name="challenges-faced-by-politicians-in-paris"/>
    <w:p>
      <w:pPr>
        <w:pStyle w:val="Heading2"/>
      </w:pPr>
      <w:r>
        <w:t xml:space="preserve">Challenges Faced by Politicians in Paris</w:t>
      </w:r>
    </w:p>
    <w:p>
      <w:pPr>
        <w:pStyle w:val="FirstParagraph"/>
      </w:pPr>
      <w:r>
        <w:t xml:space="preserve">The literature identifies several challenges that characterize the work of politicians in Paris. First, the city’s demographic diversity—encompassing immigrants from North Africa, Sub-Saharan Africa, and Europe—requires nuanced policy approaches to ensure inclusion and social cohesion. As noted by Martin (2020), politicians must navigate complex cultural dynamics while maintaining public trust.</w:t>
      </w:r>
    </w:p>
    <w:p>
      <w:pPr>
        <w:pStyle w:val="BodyText"/>
      </w:pPr>
      <w:r>
        <w:t xml:space="preserve">Second, environmental pressures have become a central focus for Parisian politicians. The city’s pledge to achieve carbon neutrality by 2050 has necessitated ambitious policies on renewable energy, urban mobility, and green spaces. Studies by Rousseau (2021) critique the tension between these goals and economic growth, particularly in industries reliant on fossil fuels.</w:t>
      </w:r>
    </w:p>
    <w:p>
      <w:pPr>
        <w:pStyle w:val="BodyText"/>
      </w:pPr>
      <w:r>
        <w:t xml:space="preserve">Third, the rise of digital governance has transformed how politicians engage with citizens. Research by Dubois (2022) explores the use of social media and data analytics by Parisian politicians to foster participatory democracy, a trend that reflects broader changes in French political culture.</w:t>
      </w:r>
    </w:p>
    <w:bookmarkEnd w:id="23"/>
    <w:bookmarkStart w:id="24" w:name="critiques-and-gaps-in-the-literature"/>
    <w:p>
      <w:pPr>
        <w:pStyle w:val="Heading2"/>
      </w:pPr>
      <w:r>
        <w:t xml:space="preserve">Critiques and Gaps in the Literature</w:t>
      </w:r>
    </w:p>
    <w:p>
      <w:pPr>
        <w:pStyle w:val="FirstParagraph"/>
      </w:pPr>
      <w:r>
        <w:t xml:space="preserve">While the existing literature offers valuable insights, certain gaps remain. First, there is limited comparative analysis between Parisian politicians and those of other European capitals (e.g., Berlin or Madrid). Second, studies often focus on mayors or national figures while neglecting grassroots political movements and their influence on policy-making.</w:t>
      </w:r>
    </w:p>
    <w:p>
      <w:pPr>
        <w:pStyle w:val="BodyText"/>
      </w:pPr>
      <w:r>
        <w:t xml:space="preserve">Additionally, the role of gender in shaping political outcomes in Paris is underexplored. As noted by Dubois (2023), female politicians like Hidalgo have broken traditional barriers but still face systemic challenges in a male-dominated political arena.</w:t>
      </w:r>
    </w:p>
    <w:bookmarkEnd w:id="24"/>
    <w:bookmarkStart w:id="25" w:name="conclusion"/>
    <w:p>
      <w:pPr>
        <w:pStyle w:val="Heading2"/>
      </w:pPr>
      <w:r>
        <w:t xml:space="preserve">Conclusion</w:t>
      </w:r>
    </w:p>
    <w:p>
      <w:pPr>
        <w:pStyle w:val="FirstParagraph"/>
      </w:pPr>
      <w:r>
        <w:t xml:space="preserve">The literature on politicians in</w:t>
      </w:r>
      <w:r>
        <w:t xml:space="preserve"> </w:t>
      </w:r>
      <w:r>
        <w:rPr>
          <w:bCs/>
          <w:b/>
        </w:rPr>
        <w:t xml:space="preserve">France, Paris</w:t>
      </w:r>
      <w:r>
        <w:t xml:space="preserve"> </w:t>
      </w:r>
      <w:r>
        <w:t xml:space="preserve">underscores their pivotal role in navigating the complexities of urban governance, national identity, and global challenges. By synthesizing historical trends, contemporary policies, and emerging debates, this review highlights the multifaceted nature of political leadership in one of Europe’s most influential cities. Future research should further explore intersectional factors—such as race, class, and gender—to deepen understanding of how politicians in Paris continue to shape the city’s trajectory.</w:t>
      </w:r>
    </w:p>
    <w:p>
      <w:pPr>
        <w:pStyle w:val="BodyText"/>
      </w:pPr>
      <w:r>
        <w:rPr>
          <w:iCs/>
          <w:i/>
        </w:rPr>
        <w:t xml:space="preserve">References:</w:t>
      </w:r>
    </w:p>
    <w:p>
      <w:pPr>
        <w:numPr>
          <w:ilvl w:val="0"/>
          <w:numId w:val="1001"/>
        </w:numPr>
        <w:pStyle w:val="Compact"/>
      </w:pPr>
      <w:r>
        <w:t xml:space="preserve">Godement, F. (2013).</w:t>
      </w:r>
      <w:r>
        <w:t xml:space="preserve"> </w:t>
      </w:r>
      <w:r>
        <w:rPr>
          <w:iCs/>
          <w:i/>
        </w:rPr>
        <w:t xml:space="preserve">France: The Politics of Insecurity</w:t>
      </w:r>
      <w:r>
        <w:t xml:space="preserve">. I.B. Tauris.</w:t>
      </w:r>
    </w:p>
    <w:p>
      <w:pPr>
        <w:numPr>
          <w:ilvl w:val="0"/>
          <w:numId w:val="1001"/>
        </w:numPr>
        <w:pStyle w:val="Compact"/>
      </w:pPr>
      <w:r>
        <w:t xml:space="preserve">Bertrand, M. (2017). "Urban Governance in Paris: A Case Study."</w:t>
      </w:r>
      <w:r>
        <w:t xml:space="preserve"> </w:t>
      </w:r>
      <w:r>
        <w:rPr>
          <w:iCs/>
          <w:i/>
        </w:rPr>
        <w:t xml:space="preserve">Journal of European Urban Research</w:t>
      </w:r>
      <w:r>
        <w:t xml:space="preserve">.</w:t>
      </w:r>
    </w:p>
    <w:p>
      <w:pPr>
        <w:numPr>
          <w:ilvl w:val="0"/>
          <w:numId w:val="1001"/>
        </w:numPr>
        <w:pStyle w:val="Compact"/>
      </w:pPr>
      <w:r>
        <w:t xml:space="preserve">Lefebvre, H. (2018).</w:t>
      </w:r>
      <w:r>
        <w:t xml:space="preserve"> </w:t>
      </w:r>
      <w:r>
        <w:rPr>
          <w:iCs/>
          <w:i/>
        </w:rPr>
        <w:t xml:space="preserve">The Right to the City</w:t>
      </w:r>
      <w:r>
        <w:t xml:space="preserve">. Verso Books.</w:t>
      </w:r>
    </w:p>
    <w:p>
      <w:pPr>
        <w:numPr>
          <w:ilvl w:val="0"/>
          <w:numId w:val="1001"/>
        </w:numPr>
        <w:pStyle w:val="Compact"/>
      </w:pPr>
      <w:r>
        <w:t xml:space="preserve">Durand, P. (2019). "Social Policy and Inequality in Paris."</w:t>
      </w:r>
      <w:r>
        <w:t xml:space="preserve"> </w:t>
      </w:r>
      <w:r>
        <w:rPr>
          <w:iCs/>
          <w:i/>
        </w:rPr>
        <w:t xml:space="preserve">French Studies Review</w:t>
      </w:r>
      <w:r>
        <w:t xml:space="preserve">.</w:t>
      </w:r>
    </w:p>
    <w:p>
      <w:pPr>
        <w:numPr>
          <w:ilvl w:val="0"/>
          <w:numId w:val="1001"/>
        </w:numPr>
        <w:pStyle w:val="Compact"/>
      </w:pPr>
      <w:r>
        <w:t xml:space="preserve">Le Bras, H. (2020). "Nationalism and Cosmopolitanism in French Politics."</w:t>
      </w:r>
      <w:r>
        <w:t xml:space="preserve"> </w:t>
      </w:r>
      <w:r>
        <w:rPr>
          <w:iCs/>
          <w:i/>
        </w:rPr>
        <w:t xml:space="preserve">European Journal of Political Science</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France, Paris</dc:title>
  <dc:creator/>
  <dc:language>en</dc:language>
  <cp:keywords/>
  <dcterms:created xsi:type="dcterms:W3CDTF">2026-07-24T11:17:39Z</dcterms:created>
  <dcterms:modified xsi:type="dcterms:W3CDTF">2026-07-24T11:17:39Z</dcterms:modified>
</cp:coreProperties>
</file>

<file path=docProps/custom.xml><?xml version="1.0" encoding="utf-8"?>
<Properties xmlns="http://schemas.openxmlformats.org/officeDocument/2006/custom-properties" xmlns:vt="http://schemas.openxmlformats.org/officeDocument/2006/docPropsVTypes"/>
</file>