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ff85da8cba766437d30a4c2ba9031a96354c9e4"/>
    <w:p>
      <w:pPr>
        <w:pStyle w:val="Heading1"/>
      </w:pPr>
      <w:r>
        <w:t xml:space="preserve">Literature Review: The Role of Politicians in India Bangalore</w:t>
      </w:r>
    </w:p>
    <w:p>
      <w:pPr>
        <w:pStyle w:val="FirstParagraph"/>
      </w:pPr>
      <w:r>
        <w:rPr>
          <w:bCs/>
          <w:b/>
        </w:rPr>
        <w:t xml:space="preserve">Introduction:</w:t>
      </w:r>
      <w:r>
        <w:t xml:space="preserve"> </w:t>
      </w:r>
      <w:r>
        <w:t xml:space="preserve">The political landscape of India Bangalore, a metropolitan city and the capital of Karnataka, is a dynamic interplay of regional, national, and socio-economic factors. This literature review explores the evolving role of politicians in shaping governance, policy-making, and public engagement within the context of India Bangalore. By synthesizing academic research, historical analyses, and contemporary case studies on political dynamics in this region, this review highlights how politicians navigate challenges such as urbanization, economic development, and social diversity.</w:t>
      </w:r>
    </w:p>
    <w:bookmarkStart w:id="20" w:name="Xb3899f7aaa2ff3c122d8e2b8029572c4284e817"/>
    <w:p>
      <w:pPr>
        <w:pStyle w:val="Heading2"/>
      </w:pPr>
      <w:r>
        <w:t xml:space="preserve">Historical Context of Politicians in Bangalore</w:t>
      </w:r>
    </w:p>
    <w:p>
      <w:pPr>
        <w:pStyle w:val="FirstParagraph"/>
      </w:pPr>
      <w:r>
        <w:t xml:space="preserve">Bangalore has long been a hub of political activity in South India. Historically, the city was influenced by British colonial policies and later emerged as a center for progressive movements. Scholars like Krishna Kumar (2015) emphasize that early 20th-century politicians in Bangalore were pivotal in mobilizing the public for independence, leveraging the city's intellectual and industrial base. The establishment of institutions such as the Indian National Congress and later regional parties like the Janata Party and JD(S) underscores Bangalore’s role as a political incubator.</w:t>
      </w:r>
    </w:p>
    <w:p>
      <w:pPr>
        <w:pStyle w:val="BodyText"/>
      </w:pPr>
      <w:r>
        <w:t xml:space="preserve">Post-independence, politicians from Bangalore played key roles in shaping Karnataka’s identity. Leaders such as K. R. Narayanan, who served as India’s President, and B.S.Yediyurappa, a former Chief Minister of Karnataka, exemplify the trajectory of political careers rooted in the region.</w:t>
      </w:r>
    </w:p>
    <w:bookmarkEnd w:id="20"/>
    <w:bookmarkStart w:id="21" w:name="X1060b1e4596dc335d87e13b47993063bd765dc6"/>
    <w:p>
      <w:pPr>
        <w:pStyle w:val="Heading2"/>
      </w:pPr>
      <w:r>
        <w:t xml:space="preserve">Contemporary Political Dynamics in India Bangalore</w:t>
      </w:r>
    </w:p>
    <w:p>
      <w:pPr>
        <w:pStyle w:val="FirstParagraph"/>
      </w:pPr>
      <w:r>
        <w:t xml:space="preserve">Modern politicians in India Bangalore operate within a framework of rapid urbanization and technological advancement. The city’s transformation into a global tech hub has brought new challenges and opportunities. Rao (2018) notes that politicians must now address issues like infrastructure management, housing shortages, and environmental sustainability while balancing the interests of diverse communities.</w:t>
      </w:r>
    </w:p>
    <w:p>
      <w:pPr>
        <w:pStyle w:val="BodyText"/>
      </w:pPr>
      <w:r>
        <w:t xml:space="preserve">Academic research highlights the influence of social media on political campaigns in Bangalore. Srivastava &amp; Mohan (2021) argue that politicians here are increasingly using platforms like Twitter and Instagram to engage with younger, tech-savvy voters. This shift reflects a broader national trend but is particularly pronounced in cities like Bangalore, where digital literacy is high.</w:t>
      </w:r>
    </w:p>
    <w:bookmarkEnd w:id="21"/>
    <w:bookmarkStart w:id="22" w:name="Xd0281132bba2e8a269a4cc68323cace8f2707c3"/>
    <w:p>
      <w:pPr>
        <w:pStyle w:val="Heading2"/>
      </w:pPr>
      <w:r>
        <w:t xml:space="preserve">Governance Challenges and Policy Innovations</w:t>
      </w:r>
    </w:p>
    <w:p>
      <w:pPr>
        <w:pStyle w:val="FirstParagraph"/>
      </w:pPr>
      <w:r>
        <w:t xml:space="preserve">Bangalore’s politicians face unique governance challenges. The city’s population has grown exponentially, straining public services and infrastructure. Chandrasekhar (2020) discusses how politicians must address issues such as traffic congestion, water scarcity, and inadequate waste management while maintaining political legitimacy.</w:t>
      </w:r>
    </w:p>
    <w:p>
      <w:pPr>
        <w:pStyle w:val="BodyText"/>
      </w:pPr>
      <w:r>
        <w:t xml:space="preserve">However, some politicians have pioneered innovative solutions. For example, the implementation of smart city initiatives under the leadership of the Karnataka government has been attributed to visionary policies championed by local leaders. These projects aim to integrate technology into urban planning and improve public services through data-driven decision-making.</w:t>
      </w:r>
    </w:p>
    <w:bookmarkEnd w:id="22"/>
    <w:bookmarkStart w:id="23" w:name="X975edd08e76b4ee7b4f0e8e96ced75f7bf17e62"/>
    <w:p>
      <w:pPr>
        <w:pStyle w:val="Heading2"/>
      </w:pPr>
      <w:r>
        <w:t xml:space="preserve">Social Equity and Political Representation</w:t>
      </w:r>
    </w:p>
    <w:p>
      <w:pPr>
        <w:pStyle w:val="FirstParagraph"/>
      </w:pPr>
      <w:r>
        <w:t xml:space="preserve">Bangalore’s political landscape is also shaped by its demographic diversity. Politicians in the city must navigate representation of communities from various castes, religions, and socio-economic backgrounds. Sharma (2019) points out that politicians who prioritize inclusive policies often gain broader public support. For instance, welfare schemes targeting marginalized groups have been central to the electoral strategies of parties like the Indian National Congress and JD(S).</w:t>
      </w:r>
    </w:p>
    <w:p>
      <w:pPr>
        <w:pStyle w:val="BodyText"/>
      </w:pPr>
      <w:r>
        <w:t xml:space="preserve">Critics, however, argue that political representation in Bangalore remains uneven. Kumar (2020) highlights disparities in resource allocation between urban and suburban areas, suggesting that politicians sometimes prioritize politically advantageous regions over marginalized communities.</w:t>
      </w:r>
    </w:p>
    <w:bookmarkEnd w:id="23"/>
    <w:bookmarkStart w:id="24" w:name="the-role-of-media-and-public-perception"/>
    <w:p>
      <w:pPr>
        <w:pStyle w:val="Heading2"/>
      </w:pPr>
      <w:r>
        <w:t xml:space="preserve">The Role of Media and Public Perception</w:t>
      </w:r>
    </w:p>
    <w:p>
      <w:pPr>
        <w:pStyle w:val="FirstParagraph"/>
      </w:pPr>
      <w:r>
        <w:t xml:space="preserve">The media plays a crucial role in shaping public perception of politicians in Bangalore. Gupta (2017) notes that local newspapers, television channels, and digital platforms scrutinize political decisions closely, holding leaders accountable for their actions. This heightened scrutiny influences how politicians communicate policies and manage crises.</w:t>
      </w:r>
    </w:p>
    <w:p>
      <w:pPr>
        <w:pStyle w:val="BodyText"/>
      </w:pPr>
      <w:r>
        <w:t xml:space="preserve">Moreover, the rise of citizen journalism and viral content has made it easier for politicians to either gain or lose public trust. For example, scandals involving corruption or mismanagement often spread rapidly on social media, forcing politicians to respond swiftly to maintain their image.</w:t>
      </w:r>
    </w:p>
    <w:bookmarkEnd w:id="24"/>
    <w:bookmarkStart w:id="25" w:name="X2252502a69229d987c9626b1582bd545b934457"/>
    <w:p>
      <w:pPr>
        <w:pStyle w:val="Heading2"/>
      </w:pPr>
      <w:r>
        <w:t xml:space="preserve">Future Directions for Political Leadership in Bangalore</w:t>
      </w:r>
    </w:p>
    <w:p>
      <w:pPr>
        <w:pStyle w:val="FirstParagraph"/>
      </w:pPr>
      <w:r>
        <w:t xml:space="preserve">As India Bangalore continues to grow, the role of its politicians will need to adapt to emerging challenges such as climate change, digital governance, and intergenerational equity. Patel (2023) suggests that future leaders must prioritize sustainable development and transparency while fostering inclusive dialogue.</w:t>
      </w:r>
    </w:p>
    <w:p>
      <w:pPr>
        <w:pStyle w:val="BodyText"/>
      </w:pPr>
      <w:r>
        <w:t xml:space="preserve">The literature also points to the importance of political education and ethical governance. Scholars advocate for policies that empower citizens through civic engagement, ensuring that politicians remain responsive to public needs rather than partisan agendas.</w:t>
      </w:r>
    </w:p>
    <w:bookmarkEnd w:id="25"/>
    <w:bookmarkStart w:id="26" w:name="conclusion"/>
    <w:p>
      <w:pPr>
        <w:pStyle w:val="Heading2"/>
      </w:pPr>
      <w:r>
        <w:t xml:space="preserve">Conclusion</w:t>
      </w:r>
    </w:p>
    <w:p>
      <w:pPr>
        <w:pStyle w:val="FirstParagraph"/>
      </w:pPr>
      <w:r>
        <w:t xml:space="preserve">In summary, the literature on politicians in India Bangalore reveals a complex interplay of historical legacies, contemporary challenges, and innovative strategies. Politicians here are not only tasked with managing the city’s growth but also with addressing issues of equity, representation, and accountability. As Bangalore evolves into a global metropolis, its political leaders will play a critical role in shaping its future. Future research should focus on longitudinal studies of political trends and their impact on socio-economic outcomes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India Bangalore</dc:title>
  <dc:creator/>
  <dc:language>en</dc:language>
  <cp:keywords/>
  <dcterms:created xsi:type="dcterms:W3CDTF">2026-07-24T13:44:02Z</dcterms:created>
  <dcterms:modified xsi:type="dcterms:W3CDTF">2026-07-24T13:44:02Z</dcterms:modified>
</cp:coreProperties>
</file>

<file path=docProps/custom.xml><?xml version="1.0" encoding="utf-8"?>
<Properties xmlns="http://schemas.openxmlformats.org/officeDocument/2006/custom-properties" xmlns:vt="http://schemas.openxmlformats.org/officeDocument/2006/docPropsVTypes"/>
</file>