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af5f3992bff99cc40f1785d30285eeb1e23cf8a"/>
    <w:p>
      <w:pPr>
        <w:pStyle w:val="Heading1"/>
      </w:pPr>
      <w:r>
        <w:t xml:space="preserve">Literature Review: Politicians in India New Delhi</w:t>
      </w:r>
    </w:p>
    <w:p>
      <w:pPr>
        <w:pStyle w:val="FirstParagraph"/>
      </w:pPr>
      <w:r>
        <w:rPr>
          <w:bCs/>
          <w:b/>
        </w:rPr>
        <w:t xml:space="preserve">Introduction:</w:t>
      </w:r>
      <w:r>
        <w:t xml:space="preserve"> </w:t>
      </w:r>
      <w:r>
        <w:t xml:space="preserve">The political landscape of India’s capital, New Delhi, has long been a focal point for national governance and socio-political discourse. As the seat of power in the Republic of India, New Delhi hosts pivotal institutions such as the Parliament of India, Supreme Court, and numerous government ministries. This literature review critically examines existing scholarship on politicians operating within this context, analyzing their roles, challenges, and impacts on policy-making in India’s capital region.</w:t>
      </w:r>
    </w:p>
    <w:bookmarkStart w:id="20" w:name="Xbcd14e592d01fe95f185dbdc47295b78c4c7418"/>
    <w:p>
      <w:pPr>
        <w:pStyle w:val="Heading2"/>
      </w:pPr>
      <w:r>
        <w:t xml:space="preserve">Historical Evolution of Politics in New Delhi</w:t>
      </w:r>
    </w:p>
    <w:p>
      <w:pPr>
        <w:pStyle w:val="FirstParagraph"/>
      </w:pPr>
      <w:r>
        <w:t xml:space="preserve">The political significance of New Delhi traces back to its selection as the capital in 1911 during British colonial rule. Post-independence, the city became a symbol of India’s democratic ideals, with leaders like Jawaharlal Nehru and Indira Gandhi shaping its trajectory. Scholars such as</w:t>
      </w:r>
      <w:r>
        <w:t xml:space="preserve"> </w:t>
      </w:r>
      <w:r>
        <w:rPr>
          <w:iCs/>
          <w:i/>
        </w:rPr>
        <w:t xml:space="preserve">Dipankar Gupta</w:t>
      </w:r>
      <w:r>
        <w:t xml:space="preserve"> </w:t>
      </w:r>
      <w:r>
        <w:t xml:space="preserve">(2005) emphasize that New Delhi’s political culture is deeply intertwined with its architectural symbolism and administrative centrality. Studies on early 20th-century politicians highlight their dual roles as national leaders and custodians of urban governance, navigating colonial legacies while building post-independence institutions.</w:t>
      </w:r>
    </w:p>
    <w:bookmarkEnd w:id="20"/>
    <w:bookmarkStart w:id="21" w:name="X9b756b07b9b0e09bcd32a1457beb262828f4fca"/>
    <w:p>
      <w:pPr>
        <w:pStyle w:val="Heading2"/>
      </w:pPr>
      <w:r>
        <w:t xml:space="preserve">Socio-Economic Dynamics Influencing Politicians in New Delhi</w:t>
      </w:r>
    </w:p>
    <w:p>
      <w:pPr>
        <w:pStyle w:val="FirstParagraph"/>
      </w:pPr>
      <w:r>
        <w:t xml:space="preserve">New Delhi’s unique socio-economic profile—a mix of elite enclaves and marginalized communities—shapes the strategies of politicians. Research by</w:t>
      </w:r>
      <w:r>
        <w:t xml:space="preserve"> </w:t>
      </w:r>
      <w:r>
        <w:rPr>
          <w:iCs/>
          <w:i/>
        </w:rPr>
        <w:t xml:space="preserve">Ashutosh Varshney</w:t>
      </w:r>
      <w:r>
        <w:t xml:space="preserve"> </w:t>
      </w:r>
      <w:r>
        <w:t xml:space="preserve">(2018) underscores how urban poverty, migration, and inequality influence political agendas. Politicians in New Delhi often prioritize infrastructure development (e.g., Metro Rail projects) and welfare programs to address these disparities while balancing fiscal constraints. However, critiques from scholars like</w:t>
      </w:r>
      <w:r>
        <w:t xml:space="preserve"> </w:t>
      </w:r>
      <w:r>
        <w:rPr>
          <w:iCs/>
          <w:i/>
        </w:rPr>
        <w:t xml:space="preserve">Vijayendra Rao</w:t>
      </w:r>
      <w:r>
        <w:t xml:space="preserve"> </w:t>
      </w:r>
      <w:r>
        <w:t xml:space="preserve">(2020) argue that political rhetoric frequently overshadows tangible solutions, leading to public disillusionment.</w:t>
      </w:r>
    </w:p>
    <w:bookmarkEnd w:id="21"/>
    <w:bookmarkStart w:id="22" w:name="cultural-and-ideological-frameworks"/>
    <w:p>
      <w:pPr>
        <w:pStyle w:val="Heading2"/>
      </w:pPr>
      <w:r>
        <w:t xml:space="preserve">Cultural and Ideological Frameworks</w:t>
      </w:r>
    </w:p>
    <w:p>
      <w:pPr>
        <w:pStyle w:val="FirstParagraph"/>
      </w:pPr>
      <w:r>
        <w:t xml:space="preserve">The cultural diversity of New Delhi—encompassing North Indian traditions, migrant communities, and global influences—has historically influenced political ideologies. Politicians such as Sheila Dikshit (BJP) and Arvind Kejriwal (AAP) have leveraged this diversity to craft inclusive narratives.</w:t>
      </w:r>
      <w:r>
        <w:t xml:space="preserve"> </w:t>
      </w:r>
      <w:r>
        <w:rPr>
          <w:iCs/>
          <w:i/>
        </w:rPr>
        <w:t xml:space="preserve">Peter van der Veer</w:t>
      </w:r>
      <w:r>
        <w:t xml:space="preserve"> </w:t>
      </w:r>
      <w:r>
        <w:t xml:space="preserve">(2017) notes that New Delhi’s political discourse often oscillates between secularism and majoritarianism, reflecting broader national tensions. Literature on caste, religion, and class in politics highlights how leaders navigate these identities to consolidate power.</w:t>
      </w:r>
    </w:p>
    <w:bookmarkEnd w:id="22"/>
    <w:bookmarkStart w:id="23" w:name="X5713ad29c5e96efcaaeff4ea07641af7375f059"/>
    <w:p>
      <w:pPr>
        <w:pStyle w:val="Heading2"/>
      </w:pPr>
      <w:r>
        <w:t xml:space="preserve">Technological Advancements and Digital Politics</w:t>
      </w:r>
    </w:p>
    <w:p>
      <w:pPr>
        <w:pStyle w:val="FirstParagraph"/>
      </w:pPr>
      <w:r>
        <w:t xml:space="preserve">The rise of digital platforms has transformed political engagement in New Delhi. Politicians now use social media (Twitter, Instagram) to directly interact with constituents, bypassing traditional media. A 2021 study by the Centre for the Study of Developing Societies (CSDS) found that candidates leveraging digital campaigns in New Delhi’s Lok Sabha elections achieved higher voter turnout than those relying on conventional methods. However, concerns over misinformation and cyberattacks persist, as highlighted in</w:t>
      </w:r>
      <w:r>
        <w:t xml:space="preserve"> </w:t>
      </w:r>
      <w:r>
        <w:rPr>
          <w:iCs/>
          <w:i/>
        </w:rPr>
        <w:t xml:space="preserve">Rajesh Chakrabarti</w:t>
      </w:r>
      <w:r>
        <w:t xml:space="preserve">’s (2022) analysis of digital governance challenges.</w:t>
      </w:r>
    </w:p>
    <w:bookmarkEnd w:id="23"/>
    <w:bookmarkStart w:id="24" w:name="X82e4efdfef1a6ab0070ffa9f37594a5ad372f49"/>
    <w:p>
      <w:pPr>
        <w:pStyle w:val="Heading2"/>
      </w:pPr>
      <w:r>
        <w:t xml:space="preserve">Challenges Faced by Politicians in New Delhi</w:t>
      </w:r>
    </w:p>
    <w:p>
      <w:pPr>
        <w:pStyle w:val="FirstParagraph"/>
      </w:pPr>
      <w:r>
        <w:t xml:space="preserve">New Delhi’s politicians grapple with unique challenges, including administrative inefficiencies, corruption allegations, and the pressure to deliver on national priorities. Research by</w:t>
      </w:r>
      <w:r>
        <w:t xml:space="preserve"> </w:t>
      </w:r>
      <w:r>
        <w:rPr>
          <w:iCs/>
          <w:i/>
        </w:rPr>
        <w:t xml:space="preserve">Kishore K. Chandra</w:t>
      </w:r>
      <w:r>
        <w:t xml:space="preserve"> </w:t>
      </w:r>
      <w:r>
        <w:t xml:space="preserve">(2019) identifies bureaucratic inertia as a recurring obstacle to policy implementation in the capital. Additionally, the city’s rapid urbanization has intensified competition among political parties vying for control of municipal bodies like the Delhi Municipal Corporation (DMC). Scholars argue that corruption scandals, such as those linked to land acquisition and public housing projects, erode public trust in political institutions.</w:t>
      </w:r>
    </w:p>
    <w:bookmarkEnd w:id="24"/>
    <w:bookmarkStart w:id="25" w:name="X182b43c0f757aee59f26ed548fb8b3b089d4b4d"/>
    <w:p>
      <w:pPr>
        <w:pStyle w:val="Heading2"/>
      </w:pPr>
      <w:r>
        <w:t xml:space="preserve">Comparative Perspectives: New Delhi vs. Other Indian Cities</w:t>
      </w:r>
    </w:p>
    <w:p>
      <w:pPr>
        <w:pStyle w:val="FirstParagraph"/>
      </w:pPr>
      <w:r>
        <w:t xml:space="preserve">While politicians in cities like Mumbai or Bangalore often focus on economic growth and globalization, New Delhi’s leaders prioritize national symbolism and federal governance. A comparative study by</w:t>
      </w:r>
      <w:r>
        <w:t xml:space="preserve"> </w:t>
      </w:r>
      <w:r>
        <w:rPr>
          <w:iCs/>
          <w:i/>
        </w:rPr>
        <w:t xml:space="preserve">Aruna Miller</w:t>
      </w:r>
      <w:r>
        <w:t xml:space="preserve"> </w:t>
      </w:r>
      <w:r>
        <w:t xml:space="preserve">(2021) notes that New Delhi’s politicians are more likely to engage in ceremonial roles (e.g., hosting international summits) than grassroots development. This distinction reflects the city’s role as a political capital rather than an economic hub.</w:t>
      </w:r>
    </w:p>
    <w:bookmarkEnd w:id="25"/>
    <w:bookmarkStart w:id="26" w:name="emerging-trends-and-future-directions"/>
    <w:p>
      <w:pPr>
        <w:pStyle w:val="Heading2"/>
      </w:pPr>
      <w:r>
        <w:t xml:space="preserve">Emerging Trends and Future Directions</w:t>
      </w:r>
    </w:p>
    <w:p>
      <w:pPr>
        <w:pStyle w:val="FirstParagraph"/>
      </w:pPr>
      <w:r>
        <w:t xml:space="preserve">Recent literature points to a growing emphasis on climate action, sustainable urban planning, and youth engagement in New Delhi’s politics. Politicians are increasingly adopting data-driven policies to address air pollution and traffic congestion. However, as noted by</w:t>
      </w:r>
      <w:r>
        <w:t xml:space="preserve"> </w:t>
      </w:r>
      <w:r>
        <w:rPr>
          <w:iCs/>
          <w:i/>
        </w:rPr>
        <w:t xml:space="preserve">Manisha Anand</w:t>
      </w:r>
      <w:r>
        <w:t xml:space="preserve"> </w:t>
      </w:r>
      <w:r>
        <w:t xml:space="preserve">(2023), the intersection of technology and governance remains underexplored in academic circles. Future research should also examine the role of non-state actors, such as NGOs and private sector entities, in shaping New Delhi’s political landscape.</w:t>
      </w:r>
    </w:p>
    <w:bookmarkEnd w:id="26"/>
    <w:bookmarkStart w:id="27" w:name="conclusion"/>
    <w:p>
      <w:pPr>
        <w:pStyle w:val="Heading2"/>
      </w:pPr>
      <w:r>
        <w:t xml:space="preserve">Conclusion</w:t>
      </w:r>
    </w:p>
    <w:p>
      <w:pPr>
        <w:pStyle w:val="FirstParagraph"/>
      </w:pPr>
      <w:r>
        <w:t xml:space="preserve">The literature on politicians in India’s New Delhi reveals a complex interplay of historical legacy, socio-economic challenges, and modern governance. While scholars have extensively analyzed the city’s political dynamics, gaps remain in understanding localized issues like informal settlements and digital equity. As New Delhi continues to evolve as a global capital, its politicians will need to balance national symbolism with pragmatic solutions to sustain public trust and drive inclusive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India New Delhi</dc:title>
  <dc:creator/>
  <dc:language>en</dc:language>
  <cp:keywords/>
  <dcterms:created xsi:type="dcterms:W3CDTF">2026-07-25T10:06:20Z</dcterms:created>
  <dcterms:modified xsi:type="dcterms:W3CDTF">2026-07-25T10:06:20Z</dcterms:modified>
</cp:coreProperties>
</file>

<file path=docProps/custom.xml><?xml version="1.0" encoding="utf-8"?>
<Properties xmlns="http://schemas.openxmlformats.org/officeDocument/2006/custom-properties" xmlns:vt="http://schemas.openxmlformats.org/officeDocument/2006/docPropsVTypes"/>
</file>