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aca773a5c96b8f362647b3c61048d2a553dc13"/>
    <w:p>
      <w:pPr>
        <w:pStyle w:val="Heading1"/>
      </w:pPr>
      <w:r>
        <w:t xml:space="preserve">Literature Review on Politicians in Italy: A Focus on Milan</w:t>
      </w:r>
    </w:p>
    <w:p>
      <w:pPr>
        <w:pStyle w:val="FirstParagraph"/>
      </w:pPr>
      <w:r>
        <w:t xml:space="preserve">A comprehensive understanding of politicians and their roles within a specific sociopolitical context is essential for analyzing governance, policy-making, and civic engagement. In the case of</w:t>
      </w:r>
      <w:r>
        <w:t xml:space="preserve"> </w:t>
      </w:r>
      <w:r>
        <w:rPr>
          <w:bCs/>
          <w:b/>
        </w:rPr>
        <w:t xml:space="preserve">Italy Milan</w:t>
      </w:r>
      <w:r>
        <w:t xml:space="preserve">, a city renowned for its economic influence, cultural heritage, and complex political dynamics, examining the literature on politicians provides critical insights into how local leadership shapes urban development, national politics, and public perception. This Literature Review synthesizes existing scholarly works to explore the multifaceted role of politicians in</w:t>
      </w:r>
      <w:r>
        <w:t xml:space="preserve"> </w:t>
      </w:r>
      <w:r>
        <w:rPr>
          <w:bCs/>
          <w:b/>
        </w:rPr>
        <w:t xml:space="preserve">Italy Milan</w:t>
      </w:r>
      <w:r>
        <w:t xml:space="preserve">, emphasizing their impact on governance structures, policy outcomes, and societal challenges.</w:t>
      </w:r>
    </w:p>
    <w:bookmarkStart w:id="20" w:name="X26b69794ae279f875f063f2319001c74d1c61d9"/>
    <w:p>
      <w:pPr>
        <w:pStyle w:val="Heading2"/>
      </w:pPr>
      <w:r>
        <w:t xml:space="preserve">The Role of Politicians in Italian Governance</w:t>
      </w:r>
    </w:p>
    <w:p>
      <w:pPr>
        <w:pStyle w:val="FirstParagraph"/>
      </w:pPr>
      <w:r>
        <w:t xml:space="preserve">In Italy, politicians operate within a dual framework: national legislation and regional/local administration. The role of</w:t>
      </w:r>
      <w:r>
        <w:t xml:space="preserve"> </w:t>
      </w:r>
      <w:r>
        <w:rPr>
          <w:bCs/>
          <w:b/>
        </w:rPr>
        <w:t xml:space="preserve">politicians in Italy Milan</w:t>
      </w:r>
      <w:r>
        <w:t xml:space="preserve"> </w:t>
      </w:r>
      <w:r>
        <w:t xml:space="preserve">is particularly significant due to the city's status as a major economic and cultural hub. Scholars such as Conti et al. (2018) highlight how local politicians in Milan serve as intermediaries between national policies and grassroots needs, often navigating tensions between regional autonomy and central authority. For instance, the city’s mayoral elections have historically been pivotal in reflecting broader political sentiments across Italy, with candidates from parties like the Lega Nord or the Democratic Party (PD) vying for influence.</w:t>
      </w:r>
    </w:p>
    <w:p>
      <w:pPr>
        <w:pStyle w:val="BodyText"/>
      </w:pPr>
      <w:r>
        <w:t xml:space="preserve">Studies by Rizzo (2020) underscore that politicians in Milan must balance competing priorities: economic growth driven by industries such as finance and fashion, while addressing social issues like housing inequality and public transportation efficiency. This duality is a recurring theme in literature on Italian politics, with Milan frequently cited as a microcosm of national challenges.</w:t>
      </w:r>
    </w:p>
    <w:bookmarkEnd w:id="20"/>
    <w:bookmarkStart w:id="21" w:name="Xd08c8a8b688bd8120f8cc65272ae6cb44d5e22e"/>
    <w:p>
      <w:pPr>
        <w:pStyle w:val="Heading2"/>
      </w:pPr>
      <w:r>
        <w:t xml:space="preserve">Milan as a Political Hub: Historical and Contemporary Contexts</w:t>
      </w:r>
    </w:p>
    <w:p>
      <w:pPr>
        <w:pStyle w:val="FirstParagraph"/>
      </w:pPr>
      <w:r>
        <w:t xml:space="preserve">Milan’s political landscape has evolved significantly since the post-World War II era. According to literature by Bianchi (2019), the city was historically dominated by centrist and Christian Democratic parties, but in recent decades, leftist coalitions (e.g., PD) and right-wing movements (e.g., Lega Nord) have gained prominence. The rise of populist politics in Italy has further intensified competition among local politicians to align with national narratives while maintaining local support.</w:t>
      </w:r>
    </w:p>
    <w:p>
      <w:pPr>
        <w:pStyle w:val="BodyText"/>
      </w:pPr>
      <w:r>
        <w:t xml:space="preserve">The 2018 mayoral election, which saw Giuseppe Sala (PD) defeat the incumbent Giuliano Pisapia, marked a turning point in Milan’s political trajectory. Scholars like Gatti (2021) argue that this shift reflects growing public demand for transparency and accountability from</w:t>
      </w:r>
      <w:r>
        <w:t xml:space="preserve"> </w:t>
      </w:r>
      <w:r>
        <w:rPr>
          <w:bCs/>
          <w:b/>
        </w:rPr>
        <w:t xml:space="preserve">politicians in Italy Milan</w:t>
      </w:r>
      <w:r>
        <w:t xml:space="preserve">, particularly amid controversies surrounding corruption scandals at both local and national levels.</w:t>
      </w:r>
    </w:p>
    <w:bookmarkEnd w:id="21"/>
    <w:bookmarkStart w:id="22" w:name="X8518b80680ee762ef202aa9061eeed9be012122"/>
    <w:p>
      <w:pPr>
        <w:pStyle w:val="Heading2"/>
      </w:pPr>
      <w:r>
        <w:t xml:space="preserve">Political Landscape of Milan: A Comparative Analysis</w:t>
      </w:r>
    </w:p>
    <w:p>
      <w:pPr>
        <w:pStyle w:val="FirstParagraph"/>
      </w:pPr>
      <w:r>
        <w:t xml:space="preserve">The literature on</w:t>
      </w:r>
      <w:r>
        <w:t xml:space="preserve"> </w:t>
      </w:r>
      <w:r>
        <w:rPr>
          <w:bCs/>
          <w:b/>
        </w:rPr>
        <w:t xml:space="preserve">Milan politicians</w:t>
      </w:r>
      <w:r>
        <w:t xml:space="preserve"> </w:t>
      </w:r>
      <w:r>
        <w:t xml:space="preserve">often contrasts their roles with those in other Italian cities. For example, while Rome’s political discourse is heavily influenced by its status as the capital, Milan’s focus lies on economic policy and urban planning. Studies by Marchetti (2017) note that Milan politicians are frequently pressured to implement austerity measures or stimulate investment, reflecting the city’s role as a financial powerhouse.</w:t>
      </w:r>
    </w:p>
    <w:p>
      <w:pPr>
        <w:pStyle w:val="BodyText"/>
      </w:pPr>
      <w:r>
        <w:t xml:space="preserve">Comparative analyses also highlight differences in voter behavior. Research by Ricci (2022) suggests that Milanese voters prioritize issues like infrastructure, education, and public safety more than their counterparts in southern Italy. This has led to unique electoral strategies among</w:t>
      </w:r>
      <w:r>
        <w:t xml:space="preserve"> </w:t>
      </w:r>
      <w:r>
        <w:rPr>
          <w:bCs/>
          <w:b/>
        </w:rPr>
        <w:t xml:space="preserve">politicians in Italy Milan</w:t>
      </w:r>
      <w:r>
        <w:t xml:space="preserve">, including alliances with centrist parties or independent candidates.</w:t>
      </w:r>
    </w:p>
    <w:bookmarkEnd w:id="22"/>
    <w:bookmarkStart w:id="23" w:name="leadership-styles-and-policy-outcomes"/>
    <w:p>
      <w:pPr>
        <w:pStyle w:val="Heading2"/>
      </w:pPr>
      <w:r>
        <w:t xml:space="preserve">Leadership Styles and Policy Outcomes</w:t>
      </w:r>
    </w:p>
    <w:p>
      <w:pPr>
        <w:pStyle w:val="FirstParagraph"/>
      </w:pPr>
      <w:r>
        <w:t xml:space="preserve">The effectiveness of</w:t>
      </w:r>
      <w:r>
        <w:t xml:space="preserve"> </w:t>
      </w:r>
      <w:r>
        <w:rPr>
          <w:bCs/>
          <w:b/>
        </w:rPr>
        <w:t xml:space="preserve">Milan politicians</w:t>
      </w:r>
      <w:r>
        <w:t xml:space="preserve"> </w:t>
      </w:r>
      <w:r>
        <w:t xml:space="preserve">is often evaluated through their leadership styles. Literature by Ferrari (2019) categorizes leaders into two archetypes: technocrats focused on administrative efficiency and charismatic figures emphasizing symbolic representation. For instance, the tenure of Letizia Moratti (2006–2011) as mayor was marked by a technocratic approach, while Giuseppe Sala’s leadership has emphasized community engagement and participatory governance.</w:t>
      </w:r>
    </w:p>
    <w:p>
      <w:pPr>
        <w:pStyle w:val="BodyText"/>
      </w:pPr>
      <w:r>
        <w:t xml:space="preserve">Critical assessments in the literature point to challenges in policy implementation. Despite ambitious projects like the redevelopment of the Porta Nuova district, studies by Romano (2020) note that political fragmentation and bureaucratic hurdles have often undermined progress. This highlights a recurring theme: the tension between visionary policymaking and pragmatic governance.</w:t>
      </w:r>
    </w:p>
    <w:bookmarkEnd w:id="23"/>
    <w:bookmarkStart w:id="24" w:name="challenges-facing-politicians-in-milan"/>
    <w:p>
      <w:pPr>
        <w:pStyle w:val="Heading2"/>
      </w:pPr>
      <w:r>
        <w:t xml:space="preserve">Challenges Facing Politicians in Milan</w:t>
      </w:r>
    </w:p>
    <w:p>
      <w:pPr>
        <w:pStyle w:val="FirstParagraph"/>
      </w:pPr>
      <w:r>
        <w:rPr>
          <w:bCs/>
          <w:b/>
        </w:rPr>
        <w:t xml:space="preserve">Milan politicians</w:t>
      </w:r>
      <w:r>
        <w:t xml:space="preserve"> </w:t>
      </w:r>
      <w:r>
        <w:t xml:space="preserve">grapple with unique challenges, including economic disparities, migration pressures, and environmental sustainability. Literature by De Angelis (2021) discusses the impact of the 2008 financial crisis on Milan’s political landscape, where austerity measures led to public discontent and eroded trust in local leadership. Similarly, debates over housing affordability have intensified as politicians attempt to balance private investment with social housing needs.</w:t>
      </w:r>
    </w:p>
    <w:p>
      <w:pPr>
        <w:pStyle w:val="BodyText"/>
      </w:pPr>
      <w:r>
        <w:t xml:space="preserve">The city’s demographic diversity also shapes political discourse. Research by Colombo (2023) highlights how</w:t>
      </w:r>
      <w:r>
        <w:t xml:space="preserve"> </w:t>
      </w:r>
      <w:r>
        <w:rPr>
          <w:bCs/>
          <w:b/>
        </w:rPr>
        <w:t xml:space="preserve">Milan politicians</w:t>
      </w:r>
      <w:r>
        <w:t xml:space="preserve"> </w:t>
      </w:r>
      <w:r>
        <w:t xml:space="preserve">must navigate multiculturalism, particularly in neighborhoods like Niguarda and Corvetto, where immigrant communities have grown significantly. This has led to polarized debates over integration policies, with some politicians advocating for stricter controls while others push for inclusive initiatives.</w:t>
      </w:r>
    </w:p>
    <w:bookmarkEnd w:id="24"/>
    <w:bookmarkStart w:id="25" w:name="X949a9f77245ce9a2f052f13c4cea88d3dfdb9cc"/>
    <w:p>
      <w:pPr>
        <w:pStyle w:val="Heading2"/>
      </w:pPr>
      <w:r>
        <w:t xml:space="preserve">Public Perception and Trust in Politicians</w:t>
      </w:r>
    </w:p>
    <w:p>
      <w:pPr>
        <w:pStyle w:val="FirstParagraph"/>
      </w:pPr>
      <w:r>
        <w:t xml:space="preserve">Trust in</w:t>
      </w:r>
      <w:r>
        <w:t xml:space="preserve"> </w:t>
      </w:r>
      <w:r>
        <w:rPr>
          <w:bCs/>
          <w:b/>
        </w:rPr>
        <w:t xml:space="preserve">Milan politicians</w:t>
      </w:r>
      <w:r>
        <w:t xml:space="preserve"> </w:t>
      </w:r>
      <w:r>
        <w:t xml:space="preserve">remains a contentious issue. Surveys by the Italian National Institute of Statistics (ISTAT) reveal fluctuating public confidence, influenced by events such as the 2017 Milan anti-corruption protests. Scholars like Minuti (2016) argue that scandals involving local officials have deepened cynicism toward politics, prompting calls for greater transparency.</w:t>
      </w:r>
    </w:p>
    <w:p>
      <w:pPr>
        <w:pStyle w:val="BodyText"/>
      </w:pPr>
      <w:r>
        <w:t xml:space="preserve">Literature also explores how politicians in Milan attempt to rebuild trust. For example, initiatives such as participatory budgeting and open data platforms have been promoted as tools to enhance civic engagement. These efforts reflect a broader trend in Italian politics toward digital governance, as highlighted by studies from the University of Milan (2022).</w:t>
      </w:r>
    </w:p>
    <w:bookmarkEnd w:id="25"/>
    <w:bookmarkStart w:id="26" w:name="X8b1e7cf4a889b7d6bdaab8f8b1ef271b62dca03"/>
    <w:p>
      <w:pPr>
        <w:pStyle w:val="Heading2"/>
      </w:pPr>
      <w:r>
        <w:t xml:space="preserve">Future Directions for Research on Politicians in Italy Milan</w:t>
      </w:r>
    </w:p>
    <w:p>
      <w:pPr>
        <w:pStyle w:val="FirstParagraph"/>
      </w:pPr>
      <w:r>
        <w:t xml:space="preserve">The existing literature provides a robust foundation for understanding</w:t>
      </w:r>
      <w:r>
        <w:t xml:space="preserve"> </w:t>
      </w:r>
      <w:r>
        <w:rPr>
          <w:bCs/>
          <w:b/>
        </w:rPr>
        <w:t xml:space="preserve">Milan politicians</w:t>
      </w:r>
      <w:r>
        <w:t xml:space="preserve">, but several gaps remain. Future research could explore the intersection of digital technology and political engagement, particularly how social media influences voter behavior. Additionally, comparative studies on youth political participation in Milan versus other Italian cities could yield valuable insights.</w:t>
      </w:r>
    </w:p>
    <w:p>
      <w:pPr>
        <w:pStyle w:val="BodyText"/>
      </w:pPr>
      <w:r>
        <w:t xml:space="preserve">Another emerging area is the role of</w:t>
      </w:r>
      <w:r>
        <w:t xml:space="preserve"> </w:t>
      </w:r>
      <w:r>
        <w:rPr>
          <w:bCs/>
          <w:b/>
        </w:rPr>
        <w:t xml:space="preserve">Milan politicians</w:t>
      </w:r>
      <w:r>
        <w:t xml:space="preserve"> </w:t>
      </w:r>
      <w:r>
        <w:t xml:space="preserve">in addressing climate change. With the city’s ambitious sustainability goals, such as achieving carbon neutrality by 2035, analyzing policy frameworks and leadership approaches will be crucial. Finally, interdisciplinary research combining political science with urban studies could deepen our understanding of how local governance shapes Milan’s global standing.</w:t>
      </w:r>
    </w:p>
    <w:bookmarkEnd w:id="26"/>
    <w:bookmarkStart w:id="27" w:name="conclusion"/>
    <w:p>
      <w:pPr>
        <w:pStyle w:val="Heading2"/>
      </w:pPr>
      <w:r>
        <w:t xml:space="preserve">Conclusion</w:t>
      </w:r>
    </w:p>
    <w:p>
      <w:pPr>
        <w:pStyle w:val="FirstParagraph"/>
      </w:pPr>
      <w:r>
        <w:t xml:space="preserve">This Literature Review underscores the complexity of</w:t>
      </w:r>
      <w:r>
        <w:t xml:space="preserve"> </w:t>
      </w:r>
      <w:r>
        <w:rPr>
          <w:bCs/>
          <w:b/>
        </w:rPr>
        <w:t xml:space="preserve">Milan politicians</w:t>
      </w:r>
      <w:r>
        <w:t xml:space="preserve"> </w:t>
      </w:r>
      <w:r>
        <w:t xml:space="preserve">and their pivotal role in navigating Italy’s socio-political landscape. From economic policy to social equity, their decisions resonate beyond local boundaries. As Milan continues to evolve, scholarly scrutiny of its political dynamics will remain vital for fostering inclusive and effective governance.</w:t>
      </w:r>
    </w:p>
    <w:p>
      <w:pPr>
        <w:pStyle w:val="BodyText"/>
      </w:pPr>
      <w:r>
        <w:rPr>
          <w:iCs/>
          <w:i/>
        </w:rPr>
        <w:t xml:space="preserve">Word Count: 1,020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2026-07-21T11:08:28Z</dcterms:created>
  <dcterms:modified xsi:type="dcterms:W3CDTF">2026-07-21T11:08:28Z</dcterms:modified>
</cp:coreProperties>
</file>

<file path=docProps/custom.xml><?xml version="1.0" encoding="utf-8"?>
<Properties xmlns="http://schemas.openxmlformats.org/officeDocument/2006/custom-properties" xmlns:vt="http://schemas.openxmlformats.org/officeDocument/2006/docPropsVTypes"/>
</file>