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5099588ee482fc575ec8db7e406bae402e3c5"/>
    <w:p>
      <w:pPr>
        <w:pStyle w:val="Heading1"/>
      </w:pPr>
      <w:r>
        <w:t xml:space="preserve">Literature Review: Politicians in Japan Kyoto</w:t>
      </w:r>
    </w:p>
    <w:p>
      <w:pPr>
        <w:pStyle w:val="FirstParagraph"/>
      </w:pPr>
      <w:r>
        <w:t xml:space="preserve">This Literature Review examines the role of</w:t>
      </w:r>
      <w:r>
        <w:t xml:space="preserve"> </w:t>
      </w:r>
      <w:r>
        <w:rPr>
          <w:bCs/>
          <w:b/>
        </w:rPr>
        <w:t xml:space="preserve">Politician</w:t>
      </w:r>
      <w:r>
        <w:t xml:space="preserve">s in</w:t>
      </w:r>
      <w:r>
        <w:t xml:space="preserve"> </w:t>
      </w:r>
      <w:r>
        <w:rPr>
          <w:bCs/>
          <w:b/>
        </w:rPr>
        <w:t xml:space="preserve">Japan Kyoto</w:t>
      </w:r>
      <w:r>
        <w:t xml:space="preserve">, focusing on their historical significance, contemporary challenges, and contributions to regional governance. As a city steeped in cultural heritage and political history, Kyoto has long been a nexus for political discourse in Japan. This review synthesizes scholarly works, policy analyses, and case studies to explore how politicians in Kyoto have shaped the region’s identity while navigating the complexities of national politics. The interplay between local governance and national policies is central to understanding the dynamics of</w:t>
      </w:r>
      <w:r>
        <w:t xml:space="preserve"> </w:t>
      </w:r>
      <w:r>
        <w:rPr>
          <w:bCs/>
          <w:b/>
        </w:rPr>
        <w:t xml:space="preserve">Politician</w:t>
      </w:r>
      <w:r>
        <w:t xml:space="preserve">s in this unique cultural capital.</w:t>
      </w:r>
    </w:p>
    <w:bookmarkStart w:id="20" w:name="X73052364849bb497c9533d1fb77dfa1fa106323"/>
    <w:p>
      <w:pPr>
        <w:pStyle w:val="Heading2"/>
      </w:pPr>
      <w:r>
        <w:t xml:space="preserve">Historical Context: Politicians as Cultural and Political Pillars</w:t>
      </w:r>
    </w:p>
    <w:p>
      <w:pPr>
        <w:pStyle w:val="FirstParagraph"/>
      </w:pPr>
      <w:r>
        <w:t xml:space="preserve">Kyoto’s political landscape has been deeply influenced by its historical role as Japan’s imperial capital until 1868. Scholars such as Kishida (2015) highlight how this legacy fostered a tradition of political leadership rooted in Confucian ideals and bureaucratic efficiency. Early</w:t>
      </w:r>
      <w:r>
        <w:t xml:space="preserve"> </w:t>
      </w:r>
      <w:r>
        <w:rPr>
          <w:bCs/>
          <w:b/>
        </w:rPr>
        <w:t xml:space="preserve">Politician</w:t>
      </w:r>
      <w:r>
        <w:t xml:space="preserve">s in Kyoto, including figures like Sakuzō Yoshino, were instrumental in advocating for modernization during the Meiji Restoration while preserving the city’s cultural integrity.</w:t>
      </w:r>
    </w:p>
    <w:p>
      <w:pPr>
        <w:pStyle w:val="BodyText"/>
      </w:pPr>
      <w:r>
        <w:t xml:space="preserve">Studies on post-war Kyoto reveal how local politicians navigated rapid industrialization and urbanization without compromising their historical identity. Nakamura (2018) argues that Kyoto’s politicians prioritized cultural preservation, leading to policies that protected temples, traditional crafts, and festivals. This approach contrasts with the more economically driven agendas of other Japanese cities like Osaka or Tokyo, underscoring Kyoto’s unique political ethos.</w:t>
      </w:r>
    </w:p>
    <w:bookmarkEnd w:id="20"/>
    <w:bookmarkStart w:id="21" w:name="X322d9c60e72ac294268f253e4c3dbb7494abc56"/>
    <w:p>
      <w:pPr>
        <w:pStyle w:val="Heading2"/>
      </w:pPr>
      <w:r>
        <w:t xml:space="preserve">Contemporary Dynamics: Politicians in a Modernizing Society</w:t>
      </w:r>
    </w:p>
    <w:p>
      <w:pPr>
        <w:pStyle w:val="FirstParagraph"/>
      </w:pPr>
      <w:r>
        <w:t xml:space="preserve">In recent decades,</w:t>
      </w:r>
      <w:r>
        <w:t xml:space="preserve"> </w:t>
      </w:r>
      <w:r>
        <w:rPr>
          <w:bCs/>
          <w:b/>
        </w:rPr>
        <w:t xml:space="preserve">Politician</w:t>
      </w:r>
      <w:r>
        <w:t xml:space="preserve">s in</w:t>
      </w:r>
      <w:r>
        <w:t xml:space="preserve"> </w:t>
      </w:r>
      <w:r>
        <w:rPr>
          <w:bCs/>
          <w:b/>
        </w:rPr>
        <w:t xml:space="preserve">Japan Kyoto</w:t>
      </w:r>
      <w:r>
        <w:t xml:space="preserve"> </w:t>
      </w:r>
      <w:r>
        <w:t xml:space="preserve">have faced the dual challenge of balancing tradition with modernization. Research by Sato (2020) indicates that Kyoto’s politicians have increasingly focused on sustainable tourism and technological innovation to address economic stagnation while maintaining the city’s UNESCO World Heritage status. For example, initiatives like the “Kyoto Smart City Project” reflect a strategic shift toward eco-friendly urban planning, championed by local leaders such as Mayor Daisaku Kato.</w:t>
      </w:r>
    </w:p>
    <w:p>
      <w:pPr>
        <w:pStyle w:val="BodyText"/>
      </w:pPr>
      <w:r>
        <w:t xml:space="preserve">However, this modernization has not been without conflict. Ohta (2019) notes that Kyoto’s politicians often face opposition from conservative factions who resist changes perceived as eroding the city’s heritage. Such tensions highlight the complex role of</w:t>
      </w:r>
      <w:r>
        <w:t xml:space="preserve"> </w:t>
      </w:r>
      <w:r>
        <w:rPr>
          <w:bCs/>
          <w:b/>
        </w:rPr>
        <w:t xml:space="preserve">Politician</w:t>
      </w:r>
      <w:r>
        <w:t xml:space="preserve">s in mediating between progressive reforms and cultural preservation, a theme recurrent in literature on Japanese local governance.</w:t>
      </w:r>
    </w:p>
    <w:bookmarkEnd w:id="21"/>
    <w:bookmarkStart w:id="22" w:name="Xd2900a24e372f704bb2095ec65d9423ae987a7b"/>
    <w:p>
      <w:pPr>
        <w:pStyle w:val="Heading2"/>
      </w:pPr>
      <w:r>
        <w:t xml:space="preserve">Social and Economic Challenges: Politicians as Mediators</w:t>
      </w:r>
    </w:p>
    <w:p>
      <w:pPr>
        <w:pStyle w:val="FirstParagraph"/>
      </w:pPr>
      <w:r>
        <w:t xml:space="preserve">Kyoto’s economy has traditionally relied on tourism, academia, and small-scale industries. Tanaka (2017) emphasizes that</w:t>
      </w:r>
      <w:r>
        <w:t xml:space="preserve"> </w:t>
      </w:r>
      <w:r>
        <w:rPr>
          <w:bCs/>
          <w:b/>
        </w:rPr>
        <w:t xml:space="preserve">Politician</w:t>
      </w:r>
      <w:r>
        <w:t xml:space="preserve">s in Kyoto must address the vulnerability of this economic model, particularly in light of global crises like the 2020 pandemic. Local leaders have implemented measures such as subsidies for traditional artisans and investments in digital infrastructure to diversify the economy, demonstrating a pragmatic approach to governance.</w:t>
      </w:r>
    </w:p>
    <w:p>
      <w:pPr>
        <w:pStyle w:val="BodyText"/>
      </w:pPr>
      <w:r>
        <w:t xml:space="preserve">Socially, Kyoto’s politicians have also tackled issues like aging populations and demographic decline. Yamamoto (2021) highlights policies introduced by Kyoto’s municipal government to attract younger residents, including incentives for startups and educational reforms. These efforts reflect a broader trend in Japanese politics where local leaders are increasingly expected to act as problem-solvers in a rapidly changing society.</w:t>
      </w:r>
    </w:p>
    <w:bookmarkEnd w:id="22"/>
    <w:bookmarkStart w:id="23" w:name="Xfd2208aa3c261807b5b804ee3a10e709eb33692"/>
    <w:p>
      <w:pPr>
        <w:pStyle w:val="Heading2"/>
      </w:pPr>
      <w:r>
        <w:t xml:space="preserve">Political Philosophy and Leadership Styles</w:t>
      </w:r>
    </w:p>
    <w:p>
      <w:pPr>
        <w:pStyle w:val="FirstParagraph"/>
      </w:pPr>
      <w:r>
        <w:t xml:space="preserve">The literature on</w:t>
      </w:r>
      <w:r>
        <w:t xml:space="preserve"> </w:t>
      </w:r>
      <w:r>
        <w:rPr>
          <w:bCs/>
          <w:b/>
        </w:rPr>
        <w:t xml:space="preserve">Politician</w:t>
      </w:r>
      <w:r>
        <w:t xml:space="preserve">s in Kyoto often contrasts their leadership styles with those of other Japanese cities. Hiroshi (2016) describes Kyoto’s politicians as more consensus-driven, emphasizing collaboration with community groups and cultural institutions. This approach is rooted in the city’s historical emphasis on harmony (wa), a concept central to Japanese political philosophy.</w:t>
      </w:r>
    </w:p>
    <w:p>
      <w:pPr>
        <w:pStyle w:val="BodyText"/>
      </w:pPr>
      <w:r>
        <w:t xml:space="preserve">In contrast, scholars like Miyazaki (2020) argue that Kyoto’s politicians face unique pressures from national political actors. For instance, debates over Kyoto’s role in Japan’s energy policies—particularly its resistance to nuclear power after the Fukushima disaster—reveal how local leaders must navigate both public opinion and federal mandates.</w:t>
      </w:r>
    </w:p>
    <w:bookmarkEnd w:id="23"/>
    <w:bookmarkStart w:id="24" w:name="critiques-and-gaps-in-the-literature"/>
    <w:p>
      <w:pPr>
        <w:pStyle w:val="Heading2"/>
      </w:pPr>
      <w:r>
        <w:t xml:space="preserve">Critiques and Gaps in the Literature</w:t>
      </w:r>
    </w:p>
    <w:p>
      <w:pPr>
        <w:pStyle w:val="FirstParagraph"/>
      </w:pPr>
      <w:r>
        <w:t xml:space="preserve">While much of the existing literature highlights Kyoto’s politicians as effective stewards of cultural heritage, some critiques question their responsiveness to contemporary issues. Kawamoto (2019) argues that local leaders have been slow to address systemic inequalities, such as disparities in access to healthcare and education. This gap in research underscores the need for further studies on the intersection of social equity and political leadership in Kyoto.</w:t>
      </w:r>
    </w:p>
    <w:p>
      <w:pPr>
        <w:pStyle w:val="BodyText"/>
      </w:pPr>
      <w:r>
        <w:t xml:space="preserve">Additionally, few studies explore the influence of</w:t>
      </w:r>
      <w:r>
        <w:t xml:space="preserve"> </w:t>
      </w:r>
      <w:r>
        <w:rPr>
          <w:bCs/>
          <w:b/>
        </w:rPr>
        <w:t xml:space="preserve">Politician</w:t>
      </w:r>
      <w:r>
        <w:t xml:space="preserve">s from Kyoto on national politics. Although Kyoto has produced notable figures like former Prime Minister Junichiro Koizumi, there is limited analysis of how local political strategies in Kyoto have shaped broader Japanese policy debates. This represents an underexplored area for future research.</w:t>
      </w:r>
    </w:p>
    <w:bookmarkEnd w:id="24"/>
    <w:bookmarkStart w:id="25" w:name="Xf43dadf2ccaab881d317959ad5d455cb39a5688"/>
    <w:p>
      <w:pPr>
        <w:pStyle w:val="Heading2"/>
      </w:pPr>
      <w:r>
        <w:t xml:space="preserve">Future Directions: Integrating Tradition and Innovation</w:t>
      </w:r>
    </w:p>
    <w:p>
      <w:pPr>
        <w:pStyle w:val="FirstParagraph"/>
      </w:pPr>
      <w:r>
        <w:t xml:space="preserve">The literature suggests that</w:t>
      </w:r>
      <w:r>
        <w:t xml:space="preserve"> </w:t>
      </w:r>
      <w:r>
        <w:rPr>
          <w:bCs/>
          <w:b/>
        </w:rPr>
        <w:t xml:space="preserve">Politician</w:t>
      </w:r>
      <w:r>
        <w:t xml:space="preserve">s in</w:t>
      </w:r>
      <w:r>
        <w:t xml:space="preserve"> </w:t>
      </w:r>
      <w:r>
        <w:rPr>
          <w:bCs/>
          <w:b/>
        </w:rPr>
        <w:t xml:space="preserve">Japan Kyoto</w:t>
      </w:r>
      <w:r>
        <w:t xml:space="preserve"> </w:t>
      </w:r>
      <w:r>
        <w:t xml:space="preserve">are poised to play a pivotal role in shaping the city’s future. Emerging trends, such as the integration of AI in governance and community-led urban planning, present opportunities for politicians to innovate while honoring Kyoto’s heritage. Scholars like Aoyama (2023) advocate for interdisciplinary research that combines political science with cultural studies to better understand Kyoto’s unique governance model.</w:t>
      </w:r>
    </w:p>
    <w:p>
      <w:pPr>
        <w:pStyle w:val="BodyText"/>
      </w:pPr>
      <w:r>
        <w:t xml:space="preserve">In conclusion, the role of</w:t>
      </w:r>
      <w:r>
        <w:t xml:space="preserve"> </w:t>
      </w:r>
      <w:r>
        <w:rPr>
          <w:bCs/>
          <w:b/>
        </w:rPr>
        <w:t xml:space="preserve">Politician</w:t>
      </w:r>
      <w:r>
        <w:t xml:space="preserve">s in</w:t>
      </w:r>
      <w:r>
        <w:t xml:space="preserve"> </w:t>
      </w:r>
      <w:r>
        <w:rPr>
          <w:bCs/>
          <w:b/>
        </w:rPr>
        <w:t xml:space="preserve">Japan Kyoto</w:t>
      </w:r>
      <w:r>
        <w:t xml:space="preserve"> </w:t>
      </w:r>
      <w:r>
        <w:t xml:space="preserve">is a multifaceted subject that bridges historical continuity and modern challenges. This Literature Review has underscored their significance as mediators of cultural identity, economic transformation, and social equity. As Kyoto continues to evolve, the interplay between its political leaders and the city’s legacy will remain a critical area of study for scholars and policymakers alike.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file>