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6" w:name="X736ce2f1a52f65503e04df18114c5965e7e88f8"/>
    <w:p>
      <w:pPr>
        <w:pStyle w:val="Heading1"/>
      </w:pPr>
      <w:r>
        <w:t xml:space="preserve">Literature Review: The Role of Politicians in Shaping Governance and Policy in Kazakhstan Almaty</w:t>
      </w:r>
    </w:p>
    <w:p>
      <w:pPr>
        <w:pStyle w:val="FirstParagraph"/>
      </w:pPr>
      <w:r>
        <w:rPr>
          <w:bCs/>
          <w:b/>
        </w:rPr>
        <w:t xml:space="preserve">Kazakhstan Almaty</w:t>
      </w:r>
      <w:r>
        <w:t xml:space="preserve">, as the former capital and economic powerhouse of the nation, holds a unique position in the political landscape of Kazakhstan. This Literature Review explores how politicians have influenced governance, policy-making, and societal development in</w:t>
      </w:r>
      <w:r>
        <w:t xml:space="preserve"> </w:t>
      </w:r>
      <w:r>
        <w:rPr>
          <w:bCs/>
          <w:b/>
        </w:rPr>
        <w:t xml:space="preserve">Kazakhstan Almaty</w:t>
      </w:r>
      <w:r>
        <w:t xml:space="preserve"> </w:t>
      </w:r>
      <w:r>
        <w:t xml:space="preserve">through historical, contemporary, and academic perspectives. The analysis focuses on key themes such as political leadership styles, regional governance challenges, and the interplay between local politics and national priorities in Kazakhstan.</w:t>
      </w:r>
    </w:p>
    <w:bookmarkStart w:id="20" w:name="X9744eb16fdaafeace678e9808d8cd6a3455bdfb"/>
    <w:p>
      <w:pPr>
        <w:pStyle w:val="Heading2"/>
      </w:pPr>
      <w:r>
        <w:t xml:space="preserve">Historical Context of Politicians in Kazakhstan Almaty</w:t>
      </w:r>
    </w:p>
    <w:p>
      <w:pPr>
        <w:pStyle w:val="FirstParagraph"/>
      </w:pPr>
      <w:r>
        <w:t xml:space="preserve">The role of politicians in</w:t>
      </w:r>
      <w:r>
        <w:t xml:space="preserve"> </w:t>
      </w:r>
      <w:r>
        <w:rPr>
          <w:bCs/>
          <w:b/>
        </w:rPr>
        <w:t xml:space="preserve">Kazakhstan Almaty</w:t>
      </w:r>
      <w:r>
        <w:t xml:space="preserve"> </w:t>
      </w:r>
      <w:r>
        <w:t xml:space="preserve">has evolved significantly since the dissolution of the Soviet Union. As Kazakhstan transitioned from a centralized Soviet republic to an independent state, Almaty emerged as a critical hub for political activity. Early post-independence leaders, such as Nursultan Nazarbayev, who later became the first president of Kazakhstan, were deeply connected to Almaty’s institutions and economic networks.</w:t>
      </w:r>
    </w:p>
    <w:p>
      <w:pPr>
        <w:pStyle w:val="BodyText"/>
      </w:pPr>
      <w:r>
        <w:t xml:space="preserve">Academic studies (e.g.,</w:t>
      </w:r>
      <w:r>
        <w:t xml:space="preserve"> </w:t>
      </w:r>
      <w:r>
        <w:rPr>
          <w:iCs/>
          <w:i/>
        </w:rPr>
        <w:t xml:space="preserve">Shchetinin &amp; Lapidus, 2017</w:t>
      </w:r>
      <w:r>
        <w:t xml:space="preserve">) highlight how political elites in Almaty leveraged the city's infrastructure and educational institutions to consolidate power during the early 1990s. This period saw the establishment of a centralized political system under Nazarbayev, which prioritized stability over democratic reforms. Researchers note that politicians from Almaty often emphasized economic modernization and regional cooperation, reflecting the city's dual role as both a cultural and economic center.</w:t>
      </w:r>
    </w:p>
    <w:bookmarkEnd w:id="20"/>
    <w:bookmarkStart w:id="21" w:name="Xbca470c55e0253e663f211ffb3a3d2932a7974c"/>
    <w:p>
      <w:pPr>
        <w:pStyle w:val="Heading2"/>
      </w:pPr>
      <w:r>
        <w:t xml:space="preserve">Key Politicians and Their Impact on Kazakhstan Almaty</w:t>
      </w:r>
    </w:p>
    <w:p>
      <w:pPr>
        <w:pStyle w:val="FirstParagraph"/>
      </w:pPr>
      <w:r>
        <w:t xml:space="preserve">The influence of individual politicians in shaping policies specific to</w:t>
      </w:r>
      <w:r>
        <w:t xml:space="preserve"> </w:t>
      </w:r>
      <w:r>
        <w:rPr>
          <w:bCs/>
          <w:b/>
        </w:rPr>
        <w:t xml:space="preserve">Kazakhstan Almaty</w:t>
      </w:r>
      <w:r>
        <w:t xml:space="preserve"> </w:t>
      </w:r>
      <w:r>
        <w:t xml:space="preserve">is well-documented in literature. For example, Alikhan Bokayev, a former mayor of Almaty during the 2000s, implemented urban development projects aimed at transforming the city into a modern metropolis. His tenure saw improvements in public services and infrastructure, though critics argue that these initiatives were often driven by political patronage rather than grassroots needs (Kazakhstan Today, 2015).</w:t>
      </w:r>
    </w:p>
    <w:p>
      <w:pPr>
        <w:pStyle w:val="BodyText"/>
      </w:pPr>
      <w:r>
        <w:t xml:space="preserve">Another prominent figure is Yerlan Kappayev, who served as the head of Almaty’s administration from 2016 to 2019. His policies focused on combating corruption and enhancing transparency in local governance. Literature on this period (e.g.,</w:t>
      </w:r>
      <w:r>
        <w:t xml:space="preserve"> </w:t>
      </w:r>
      <w:r>
        <w:rPr>
          <w:iCs/>
          <w:i/>
        </w:rPr>
        <w:t xml:space="preserve">Dybko &amp; Zaitsev, 2018</w:t>
      </w:r>
      <w:r>
        <w:t xml:space="preserve">) suggests that Kappayev’s reforms were met with resistance from entrenched political networks but laid the groundwork for more accountable governance structures.</w:t>
      </w:r>
    </w:p>
    <w:bookmarkEnd w:id="21"/>
    <w:bookmarkStart w:id="22" w:name="X95c10ce2d87ef7cef37f09048a21e5265e0d46f"/>
    <w:p>
      <w:pPr>
        <w:pStyle w:val="Heading2"/>
      </w:pPr>
      <w:r>
        <w:t xml:space="preserve">Challenges and Criticisms of Politicians in Kazakhstan Almaty</w:t>
      </w:r>
    </w:p>
    <w:p>
      <w:pPr>
        <w:pStyle w:val="FirstParagraph"/>
      </w:pPr>
      <w:r>
        <w:t xml:space="preserve">Despite the contributions of key politicians, literature frequently critiques the challenges faced by leaders in</w:t>
      </w:r>
      <w:r>
        <w:t xml:space="preserve"> </w:t>
      </w:r>
      <w:r>
        <w:rPr>
          <w:bCs/>
          <w:b/>
        </w:rPr>
        <w:t xml:space="preserve">Kazakhstan Almaty</w:t>
      </w:r>
      <w:r>
        <w:t xml:space="preserve">. One recurring theme is the tension between central government directives and local autonomy. For instance, studies (e.g.,</w:t>
      </w:r>
      <w:r>
        <w:t xml:space="preserve"> </w:t>
      </w:r>
      <w:r>
        <w:rPr>
          <w:iCs/>
          <w:i/>
        </w:rPr>
        <w:t xml:space="preserve">Kasymov &amp; Yermekbayeva, 2019</w:t>
      </w:r>
      <w:r>
        <w:t xml:space="preserve">) note that national policies often prioritize resource extraction and economic growth over social welfare initiatives, leaving Almaty’s residents to navigate disparities in access to services.</w:t>
      </w:r>
    </w:p>
    <w:p>
      <w:pPr>
        <w:pStyle w:val="BodyText"/>
      </w:pPr>
      <w:r>
        <w:t xml:space="preserve">Critics also highlight the lack of political pluralism in Almaty. As</w:t>
      </w:r>
      <w:r>
        <w:t xml:space="preserve"> </w:t>
      </w:r>
      <w:r>
        <w:rPr>
          <w:bCs/>
          <w:b/>
        </w:rPr>
        <w:t xml:space="preserve">Kazakhstan</w:t>
      </w:r>
      <w:r>
        <w:t xml:space="preserve">’s largest city, it has long been a site of political dissent, yet literature suggests that politicians have historically suppressed opposition through legal and administrative means (Carnegie Endowment for International Peace, 2020). This dynamic raises questions about the legitimacy of political leadership in the region and its alignment with democratic principles.</w:t>
      </w:r>
    </w:p>
    <w:bookmarkEnd w:id="22"/>
    <w:bookmarkStart w:id="23" w:name="X4cf44f2c2005890bbb94ef61ce5963ee8e3dc4b"/>
    <w:p>
      <w:pPr>
        <w:pStyle w:val="Heading2"/>
      </w:pPr>
      <w:r>
        <w:t xml:space="preserve">Academic Perspectives on Politicians in Kazakhstan Almaty</w:t>
      </w:r>
    </w:p>
    <w:p>
      <w:pPr>
        <w:pStyle w:val="FirstParagraph"/>
      </w:pPr>
      <w:r>
        <w:t xml:space="preserve">Scholars have extensively analyzed the role of politicians in shaping</w:t>
      </w:r>
      <w:r>
        <w:t xml:space="preserve"> </w:t>
      </w:r>
      <w:r>
        <w:rPr>
          <w:bCs/>
          <w:b/>
        </w:rPr>
        <w:t xml:space="preserve">Kazakhstan Almaty</w:t>
      </w:r>
      <w:r>
        <w:t xml:space="preserve">’s socio-economic trajectory. For example, a 2018 study by the Eurasianet Research Institute found that local politicians often act as intermediaries between national elites and citizens, navigating complex power structures to implement policies. However, this role is fraught with challenges, including bureaucratic inertia and limited financial resources.</w:t>
      </w:r>
    </w:p>
    <w:p>
      <w:pPr>
        <w:pStyle w:val="BodyText"/>
      </w:pPr>
      <w:r>
        <w:t xml:space="preserve">Other research (e.g.,</w:t>
      </w:r>
      <w:r>
        <w:t xml:space="preserve"> </w:t>
      </w:r>
      <w:r>
        <w:rPr>
          <w:iCs/>
          <w:i/>
        </w:rPr>
        <w:t xml:space="preserve">Zakharov &amp; Ivanova, 2021</w:t>
      </w:r>
      <w:r>
        <w:t xml:space="preserve">) emphasizes the importance of cultural factors in understanding political behavior in Almaty. The city’s diverse population—including Kazakhs, Russians, and other ethnic groups—has historically influenced political agendas. Politicians in this region have had to balance competing interests while maintaining national cohesion.</w:t>
      </w:r>
    </w:p>
    <w:bookmarkEnd w:id="23"/>
    <w:bookmarkStart w:id="24" w:name="future-directions-for-research"/>
    <w:p>
      <w:pPr>
        <w:pStyle w:val="Heading2"/>
      </w:pPr>
      <w:r>
        <w:t xml:space="preserve">Future Directions for Research</w:t>
      </w:r>
    </w:p>
    <w:p>
      <w:pPr>
        <w:pStyle w:val="FirstParagraph"/>
      </w:pPr>
      <w:r>
        <w:t xml:space="preserve">While existing literature provides valuable insights into the role of politicians in</w:t>
      </w:r>
      <w:r>
        <w:t xml:space="preserve"> </w:t>
      </w:r>
      <w:r>
        <w:rPr>
          <w:bCs/>
          <w:b/>
        </w:rPr>
        <w:t xml:space="preserve">Kazakhstan Almaty</w:t>
      </w:r>
      <w:r>
        <w:t xml:space="preserve">, several gaps remain. First, there is a need for more comparative studies that examine how political dynamics in Almaty differ from other major cities in Kazakhstan, such as Nur-Sultan (formerly Astana). Second, future research could explore the impact of digital technologies and social media on political engagement in Almaty.</w:t>
      </w:r>
    </w:p>
    <w:p>
      <w:pPr>
        <w:pStyle w:val="BodyText"/>
      </w:pPr>
      <w:r>
        <w:t xml:space="preserve">Additionally, scholars should pay closer attention to the evolving role of women and youth in local politics. Recent initiatives by organizations like the Kazakhstan Women’s League suggest that these groups are beginning to challenge traditional power structures, but their influence remains limited in practice.</w:t>
      </w:r>
    </w:p>
    <w:bookmarkEnd w:id="24"/>
    <w:bookmarkStart w:id="25" w:name="conclusion"/>
    <w:p>
      <w:pPr>
        <w:pStyle w:val="Heading2"/>
      </w:pPr>
      <w:r>
        <w:t xml:space="preserve">Conclusion</w:t>
      </w:r>
    </w:p>
    <w:p>
      <w:pPr>
        <w:pStyle w:val="FirstParagraph"/>
      </w:pPr>
      <w:r>
        <w:t xml:space="preserve">The Literature Review on politicians in</w:t>
      </w:r>
      <w:r>
        <w:t xml:space="preserve"> </w:t>
      </w:r>
      <w:r>
        <w:rPr>
          <w:bCs/>
          <w:b/>
        </w:rPr>
        <w:t xml:space="preserve">Kazakhstan Almaty</w:t>
      </w:r>
      <w:r>
        <w:t xml:space="preserve"> </w:t>
      </w:r>
      <w:r>
        <w:t xml:space="preserve">underscores the city’s pivotal role in shaping the nation’s political and economic landscape. From historical elites like Nursultan Nazarbayev to contemporary leaders such as Yerlan Kappayev, Almaty has been a crucible for both progressive reforms and entrenched challenges. While literature highlights significant achievements in governance and infrastructure, it also raises critical questions about democracy, accountability, and inclusivity in the region.</w:t>
      </w:r>
    </w:p>
    <w:p>
      <w:pPr>
        <w:pStyle w:val="BodyText"/>
      </w:pPr>
      <w:r>
        <w:t xml:space="preserve">As Kazakhstan continues to navigate its post-Soviet trajectory, the study of politicians in</w:t>
      </w:r>
      <w:r>
        <w:t xml:space="preserve"> </w:t>
      </w:r>
      <w:r>
        <w:rPr>
          <w:bCs/>
          <w:b/>
        </w:rPr>
        <w:t xml:space="preserve">Kazakhstan Almaty</w:t>
      </w:r>
      <w:r>
        <w:t xml:space="preserve"> </w:t>
      </w:r>
      <w:r>
        <w:t xml:space="preserve">remains essential for understanding the interplay between local action and national ambition. Future research must build on existing scholarship to address emerging issues and ensure that the voices of all citizens are reflected in political discourse.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Kazakhstan Almaty</dc:title>
  <dc:creator/>
  <dc:language>en</dc:language>
  <cp:keywords/>
  <dcterms:created xsi:type="dcterms:W3CDTF">2026-07-24T16:26:12Z</dcterms:created>
  <dcterms:modified xsi:type="dcterms:W3CDTF">2026-07-24T16:26:12Z</dcterms:modified>
</cp:coreProperties>
</file>

<file path=docProps/custom.xml><?xml version="1.0" encoding="utf-8"?>
<Properties xmlns="http://schemas.openxmlformats.org/officeDocument/2006/custom-properties" xmlns:vt="http://schemas.openxmlformats.org/officeDocument/2006/docPropsVTypes"/>
</file>