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bd0fd43f41c3888b65feeb266b6fd8075dc7560"/>
    <w:p>
      <w:pPr>
        <w:pStyle w:val="Heading1"/>
      </w:pPr>
      <w:r>
        <w:t xml:space="preserve">Literature Review: Politicians and Their Role in Kenya Nairobi</w:t>
      </w:r>
    </w:p>
    <w:bookmarkStart w:id="20" w:name="introduction"/>
    <w:p>
      <w:pPr>
        <w:pStyle w:val="Heading2"/>
      </w:pPr>
      <w:r>
        <w:t xml:space="preserve">Introduction</w:t>
      </w:r>
    </w:p>
    <w:p>
      <w:pPr>
        <w:pStyle w:val="FirstParagraph"/>
      </w:pPr>
      <w:r>
        <w:t xml:space="preserve">The study of politicians in Kenya Nairobi is critical to understanding the dynamics of governance, development, and social change in one of Africa’s most politically influential cities. As the capital and economic hub of Kenya, Nairobi has long been a focal point for political activity, policy-making, and civic engagement. This literature review explores existing scholarly perspectives on politicians in Nairobi, their historical significance, contemporary challenges, and contributions to Kenya’s socio-political landscape.</w:t>
      </w:r>
    </w:p>
    <w:bookmarkEnd w:id="20"/>
    <w:bookmarkStart w:id="21" w:name="X8e464bad53a53443ae0cdce9c8a1af7128b6101"/>
    <w:p>
      <w:pPr>
        <w:pStyle w:val="Heading2"/>
      </w:pPr>
      <w:r>
        <w:t xml:space="preserve">Historical Context of Politicians in Kenya Nairobi</w:t>
      </w:r>
    </w:p>
    <w:p>
      <w:pPr>
        <w:pStyle w:val="FirstParagraph"/>
      </w:pPr>
      <w:r>
        <w:t xml:space="preserve">The role of politicians in Nairobi dates back to the colonial era, when the city served as the administrative center for British East Africa. Early political figures emerged as advocates for anti-colonial movements, shaping Kenya’s trajectory toward independence. Post-1963, Nairobi became a melting pot of political ideologies, with leaders like Jomo Kenyatta and later Daniel arap Moi anchoring their policies in the city’s infrastructure and governance structures.</w:t>
      </w:r>
    </w:p>
    <w:p>
      <w:pPr>
        <w:pStyle w:val="BodyText"/>
      </w:pPr>
      <w:r>
        <w:t xml:space="preserve">Studies by Omondi (2005) highlight how Nairobi’s urbanization during the 20th century created a unique political ecosystem, where politicians leveraged the city’s cosmopolitan nature to rally support. This historical context underscores Nairobi as a microcosm of Kenya’s broader political evolution, with its politicians often acting as intermediaries between rural populations and national policy.</w:t>
      </w:r>
    </w:p>
    <w:bookmarkEnd w:id="21"/>
    <w:bookmarkStart w:id="22" w:name="X65270e72d6d867a655f28b5f2f29eaab2673091"/>
    <w:p>
      <w:pPr>
        <w:pStyle w:val="Heading2"/>
      </w:pPr>
      <w:r>
        <w:t xml:space="preserve">Role of Politicians in Governance and Development</w:t>
      </w:r>
    </w:p>
    <w:p>
      <w:pPr>
        <w:pStyle w:val="FirstParagraph"/>
      </w:pPr>
      <w:r>
        <w:t xml:space="preserve">In contemporary Kenya, politicians in Nairobi play a pivotal role in shaping policies that affect both local and national governance. Research by Kanyinga (2018) emphasizes the centrality of Nairobi’s politicians in driving economic reforms, such as the Vision 2030 initiative, which aimed to transform Kenya into a middle-income country. Politicians in Nairobi have also been instrumental in addressing urban challenges like housing shortages, traffic congestion, and environmental degradation through legislative and administrative actions.</w:t>
      </w:r>
    </w:p>
    <w:p>
      <w:pPr>
        <w:pStyle w:val="BodyText"/>
      </w:pPr>
      <w:r>
        <w:t xml:space="preserve">Moreover, scholars like Mwangi (2019) argue that Nairobi’s politicians often act as catalysts for social inclusion, promoting policies that address disparities between the city’s affluent neighborhoods and marginalized slums. Their engagement with civil society organizations has further amplified efforts to improve public services, such as healthcare and education.</w:t>
      </w:r>
    </w:p>
    <w:bookmarkEnd w:id="22"/>
    <w:bookmarkStart w:id="23" w:name="X19d1b580fff1f7080cc5551898cda487d005ffc"/>
    <w:p>
      <w:pPr>
        <w:pStyle w:val="Heading2"/>
      </w:pPr>
      <w:r>
        <w:t xml:space="preserve">Challenges Faced by Politicians in Kenya Nairobi</w:t>
      </w:r>
    </w:p>
    <w:p>
      <w:pPr>
        <w:pStyle w:val="FirstParagraph"/>
      </w:pPr>
      <w:r>
        <w:t xml:space="preserve">Despite their contributions, politicians in Nairobi face significant challenges. Corruption remains a persistent issue, as highlighted by Transparency International’s 2021 report, which ranked Kenya among the countries with high perceived corruption levels. Politicians in Nairobi are often implicated in graft cases related to public procurement and infrastructure projects.</w:t>
      </w:r>
    </w:p>
    <w:p>
      <w:pPr>
        <w:pStyle w:val="BodyText"/>
      </w:pPr>
      <w:r>
        <w:t xml:space="preserve">Additionally, political instability and ethnic tensions complicate governance. Nairobi’s diverse population has historically made it a battleground for competing political interests, as noted by Nyamwange (2020). Politicians must navigate these complexities while maintaining public trust and ensuring equitable resource distribution.</w:t>
      </w:r>
    </w:p>
    <w:bookmarkEnd w:id="23"/>
    <w:bookmarkStart w:id="24" w:name="critiques-and-controversies"/>
    <w:p>
      <w:pPr>
        <w:pStyle w:val="Heading2"/>
      </w:pPr>
      <w:r>
        <w:t xml:space="preserve">Critiques and Controversies</w:t>
      </w:r>
    </w:p>
    <w:p>
      <w:pPr>
        <w:pStyle w:val="FirstParagraph"/>
      </w:pPr>
      <w:r>
        <w:t xml:space="preserve">Some scholars critique the concentration of political power in Nairobi, arguing that it marginalizes other regions. According to Owusu (2017), the dominance of Nairobi politicians in national politics perpetuates regional inequalities, as rural areas receive less attention. This debate underscores the need for decentralized governance models that empower local leaders across Kenya.</w:t>
      </w:r>
    </w:p>
    <w:p>
      <w:pPr>
        <w:pStyle w:val="BodyText"/>
      </w:pPr>
      <w:r>
        <w:t xml:space="preserve">Furthermore, there is ongoing controversy about the influence of external actors on Nairobi’s politicians. Studies by Mutunga (2016) suggest that foreign interests, particularly from neighboring East African countries and global organizations, have shaped policy decisions in Nairobi, raising questions about sovereignty and local agency.</w:t>
      </w:r>
    </w:p>
    <w:bookmarkEnd w:id="24"/>
    <w:bookmarkStart w:id="25" w:name="Xf55ca48d9f4084ff84e939f493a384e1f3fd395"/>
    <w:p>
      <w:pPr>
        <w:pStyle w:val="Heading2"/>
      </w:pPr>
      <w:r>
        <w:t xml:space="preserve">Case Studies: Notable Politicians in Kenya Nairobi</w:t>
      </w:r>
    </w:p>
    <w:p>
      <w:pPr>
        <w:pStyle w:val="FirstParagraph"/>
      </w:pPr>
      <w:r>
        <w:t xml:space="preserve">The legacy of figures like Raila Odinga and Uhuru Kenyatta exemplifies the dual role of politicians in Nairobi as both reformers and critics. Odinga, a long-time advocate for devolution, has championed policies to decentralize power from Nairobi to county governments. Conversely, Kenyatta’s tenure as President saw significant investments in Nairobi’s infrastructure, including the expansion of the Jomo Kenyatta International Airport.</w:t>
      </w:r>
    </w:p>
    <w:p>
      <w:pPr>
        <w:pStyle w:val="BodyText"/>
      </w:pPr>
      <w:r>
        <w:t xml:space="preserve">Local politicians such as Evans Kidera and Judy Wakhungu have also made strides in addressing urban governance issues. Their initiatives to improve waste management and public transport reflect a growing focus on sustainable development in Nairobi.</w:t>
      </w:r>
    </w:p>
    <w:bookmarkEnd w:id="25"/>
    <w:bookmarkStart w:id="26" w:name="implications-for-future-governance"/>
    <w:p>
      <w:pPr>
        <w:pStyle w:val="Heading2"/>
      </w:pPr>
      <w:r>
        <w:t xml:space="preserve">Implications for Future Governance</w:t>
      </w:r>
    </w:p>
    <w:p>
      <w:pPr>
        <w:pStyle w:val="FirstParagraph"/>
      </w:pPr>
      <w:r>
        <w:t xml:space="preserve">The literature highlights the need for politicians in Nairobi to adopt transparent, inclusive policies that address both local and national priorities. As Kenya transitions toward a more participatory democracy, the role of Nairobi politicians will likely evolve to prioritize accountability and collaboration with grassroots movements.</w:t>
      </w:r>
    </w:p>
    <w:p>
      <w:pPr>
        <w:pStyle w:val="BodyText"/>
      </w:pPr>
      <w:r>
        <w:t xml:space="preserve">Future research should explore how technological advancements, such as digital governance platforms, can enhance the efficiency of Nairobi’s political institutions. Additionally, comparative studies on urban politics in other African capitals could provide insights into best practices for Kenya Nairobi.</w:t>
      </w:r>
    </w:p>
    <w:bookmarkEnd w:id="26"/>
    <w:bookmarkStart w:id="27" w:name="conclusion"/>
    <w:p>
      <w:pPr>
        <w:pStyle w:val="Heading2"/>
      </w:pPr>
      <w:r>
        <w:t xml:space="preserve">Conclusion</w:t>
      </w:r>
    </w:p>
    <w:p>
      <w:pPr>
        <w:pStyle w:val="FirstParagraph"/>
      </w:pPr>
      <w:r>
        <w:t xml:space="preserve">In conclusion, the study of politicians in Kenya Nairobi reveals a complex interplay of historical legacies, contemporary challenges, and transformative potential. As the heart of Kenya’s political and economic systems, Nairobi remains a critical site for analyzing governance dynamics. This literature review underscores the importance of addressing systemic issues like corruption and regional disparities while harnessing the city’s political leadership to drive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Kenya Nairobi</dc:title>
  <dc:creator/>
  <dc:language>en</dc:language>
  <cp:keywords/>
  <dcterms:created xsi:type="dcterms:W3CDTF">2026-07-24T14:41:16Z</dcterms:created>
  <dcterms:modified xsi:type="dcterms:W3CDTF">2026-07-24T14:41:16Z</dcterms:modified>
</cp:coreProperties>
</file>

<file path=docProps/custom.xml><?xml version="1.0" encoding="utf-8"?>
<Properties xmlns="http://schemas.openxmlformats.org/officeDocument/2006/custom-properties" xmlns:vt="http://schemas.openxmlformats.org/officeDocument/2006/docPropsVTypes"/>
</file>