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a6fa0e573d4ea73d9681668726d5ece4df224b"/>
    <w:p>
      <w:pPr>
        <w:pStyle w:val="Heading1"/>
      </w:pPr>
      <w:r>
        <w:t xml:space="preserve">Literature Review: Politician in Mexico City</w:t>
      </w:r>
    </w:p>
    <w:bookmarkStart w:id="20" w:name="introduction"/>
    <w:p>
      <w:pPr>
        <w:pStyle w:val="Heading2"/>
      </w:pPr>
      <w:r>
        <w:t xml:space="preserve">Introduction</w:t>
      </w:r>
    </w:p>
    <w:p>
      <w:pPr>
        <w:pStyle w:val="FirstParagraph"/>
      </w:pPr>
      <w:r>
        <w:t xml:space="preserve">A comprehensive understanding of the role, impact, and challenges of politicians in Mexico City (Mexico Mexico City) requires a critical analysis of existing scholarly works, policy documents, and socio-political studies. As the capital and most populous city in Mexico, Mexico City is a unique political entity that operates as both a federal district and an autonomous city-state. Politicians here hold significant influence over local governance, national politics, and urban development. This literature review synthesizes key themes from academic research on politicians in Mexico City, focusing on their historical evolution, political dynamics, and contemporary challenges within the context of Mexican federalism.</w:t>
      </w:r>
    </w:p>
    <w:bookmarkEnd w:id="20"/>
    <w:bookmarkStart w:id="21" w:name="X3ab7925b8c3248593c8eb7846bae1c1611feabf"/>
    <w:p>
      <w:pPr>
        <w:pStyle w:val="Heading2"/>
      </w:pPr>
      <w:r>
        <w:t xml:space="preserve">Historical Context of Politicians in Mexico City</w:t>
      </w:r>
    </w:p>
    <w:p>
      <w:pPr>
        <w:pStyle w:val="FirstParagraph"/>
      </w:pPr>
      <w:r>
        <w:t xml:space="preserve">The political landscape of Mexico City has been shaped by a complex interplay between federal authority and local governance. Historically, the city served as the heart of Mexican politics, with figures such as Miguel Alemán Valdés (1946–1952) and Cuauhtémoc Cárdenas (1985–1987) leaving indelible marks on its political trajectory. Early studies by scholars like John W. Garstka (2003) emphasize the centralization of power in Mexico City during the 20th century, where politicians often acted as intermediaries between federal policies and local populations.</w:t>
      </w:r>
    </w:p>
    <w:p>
      <w:pPr>
        <w:pStyle w:val="BodyText"/>
      </w:pPr>
      <w:r>
        <w:t xml:space="preserve">The transition of Mexico City from a federal district to an autonomous city-state in 1987 marked a turning point. This shift allowed for greater autonomy in policymaking, but it also created tensions between local politicians and the Mexican Congress. Research by Rosalía Sánchez (2015) highlights how this structural change reshaped the role of politicians, requiring them to balance local priorities with national mandates.</w:t>
      </w:r>
    </w:p>
    <w:bookmarkEnd w:id="21"/>
    <w:bookmarkStart w:id="22" w:name="political-dynamics-in-mexico-city"/>
    <w:p>
      <w:pPr>
        <w:pStyle w:val="Heading2"/>
      </w:pPr>
      <w:r>
        <w:t xml:space="preserve">Political Dynamics in Mexico City</w:t>
      </w:r>
    </w:p>
    <w:p>
      <w:pPr>
        <w:pStyle w:val="FirstParagraph"/>
      </w:pPr>
      <w:r>
        <w:t xml:space="preserve">The political dynamics of Mexico City are characterized by a blend of federalism, urban governance challenges, and the influence of national political parties. Politicians in this region must navigate a dual role: representing their constituents while aligning with broader national agendas. Studies by María Elena Martínez (2018) reveal that politicians in Mexico City often face unique pressures due to the city’s status as both a political hub and an economically diverse metropolis.</w:t>
      </w:r>
    </w:p>
    <w:p>
      <w:pPr>
        <w:pStyle w:val="BodyText"/>
      </w:pPr>
      <w:r>
        <w:t xml:space="preserve">The rise of grassroots movements and social activism has also influenced the behavior of politicians. For example, the 2017 election of Claudia Sheinbaum, a scientist and environmental advocate, demonstrated a growing preference for technocratic leadership among voters. This trend is analyzed in depth by Javier Mendoza (2020), who argues that such shifts reflect evolving public expectations for transparency and innovation in governance.</w:t>
      </w:r>
    </w:p>
    <w:p>
      <w:pPr>
        <w:pStyle w:val="BodyText"/>
      </w:pPr>
      <w:r>
        <w:t xml:space="preserve">Furthermore, the political culture of Mexico City is marked by a tradition of protest and civic engagement. Politicians must often address issues like corruption, inequality, and infrastructure deficits, which are amplified by the city’s dense population. Research by Laura González (2019) underscores how these factors create a dynamic environment where politicians are both challenged and empowered to enact transformative policies.</w:t>
      </w:r>
    </w:p>
    <w:bookmarkEnd w:id="22"/>
    <w:bookmarkStart w:id="23" w:name="key-politicians-and-their-impact"/>
    <w:p>
      <w:pPr>
        <w:pStyle w:val="Heading2"/>
      </w:pPr>
      <w:r>
        <w:t xml:space="preserve">Key Politicians and Their Impact</w:t>
      </w:r>
    </w:p>
    <w:p>
      <w:pPr>
        <w:pStyle w:val="FirstParagraph"/>
      </w:pPr>
      <w:r>
        <w:t xml:space="preserve">The legacy of key politicians in Mexico City is a focal point for academic inquiry. Figures such as Andrés Manuel López Obrador (AMLO), who served as the city’s mayor from 1997 to 2000, have been extensively studied for their role in reshaping urban policies. AMLO’s focus on social welfare programs and anti-corruption measures set a precedent for subsequent leaders, as noted in studies by Carlos Ramírez (2017).</w:t>
      </w:r>
    </w:p>
    <w:p>
      <w:pPr>
        <w:pStyle w:val="BodyText"/>
      </w:pPr>
      <w:r>
        <w:t xml:space="preserve">Cuauhtémoc Cárdenas, another pivotal figure, is often credited with revitalizing the Institutional Revolutionary Party (PRI) during his tenure. His ability to mobilize public support through social programs and electoral strategies remains a case study in political leadership within Mexico City. Research by Elena Ruiz (2016) explores how Cárdenas’ policies laid the groundwork for modern political campaigns in urban centers.</w:t>
      </w:r>
    </w:p>
    <w:p>
      <w:pPr>
        <w:pStyle w:val="BodyText"/>
      </w:pPr>
      <w:r>
        <w:t xml:space="preserve">Contemporary politicians, such as Claudia Sheinbaum, have further redefined governance by integrating sustainability and technology into policy frameworks. Her administration’s emphasis on renewable energy and digital infrastructure reflects a shift toward forward-thinking leadership, a theme explored in detail by Daniel Torres (2021).</w:t>
      </w:r>
    </w:p>
    <w:bookmarkEnd w:id="23"/>
    <w:bookmarkStart w:id="24" w:name="X8f48a6787ccd9f18f4936bd19ee3b7e4491e0a0"/>
    <w:p>
      <w:pPr>
        <w:pStyle w:val="Heading2"/>
      </w:pPr>
      <w:r>
        <w:t xml:space="preserve">Challenges Facing Politicians in Mexico City</w:t>
      </w:r>
    </w:p>
    <w:p>
      <w:pPr>
        <w:pStyle w:val="FirstParagraph"/>
      </w:pPr>
      <w:r>
        <w:t xml:space="preserve">Despite their influence, politicians in Mexico City face significant challenges. These include managing the city’s sprawling population, addressing environmental degradation, and mitigating corruption within political institutions. A 2020 report by the Mexican Institute for Competitiveness (IMCO) highlights how these issues are compounded by limited fiscal autonomy and bureaucratic inefficiencies.</w:t>
      </w:r>
    </w:p>
    <w:p>
      <w:pPr>
        <w:pStyle w:val="BodyText"/>
      </w:pPr>
      <w:r>
        <w:t xml:space="preserve">Additionally, politicians must navigate polarized public opinion and media scrutiny. Research by José Morales (2019) shows that social media has become a double-edged sword, enabling greater engagement with constituents while also amplifying criticism of policy failures.</w:t>
      </w:r>
    </w:p>
    <w:p>
      <w:pPr>
        <w:pStyle w:val="BodyText"/>
      </w:pPr>
      <w:r>
        <w:t xml:space="preserve">Economic inequality remains another persistent challenge. Politicians are often criticized for failing to address disparities in access to education, healthcare, and housing. Studies by Ana López (2021) argue that structural inequalities require systemic reforms beyond the scope of individual politicians’ control.</w:t>
      </w:r>
    </w:p>
    <w:bookmarkEnd w:id="24"/>
    <w:bookmarkStart w:id="25" w:name="opportunities-for-political-innovation"/>
    <w:p>
      <w:pPr>
        <w:pStyle w:val="Heading2"/>
      </w:pPr>
      <w:r>
        <w:t xml:space="preserve">Opportunities for Political Innovation</w:t>
      </w:r>
    </w:p>
    <w:p>
      <w:pPr>
        <w:pStyle w:val="FirstParagraph"/>
      </w:pPr>
      <w:r>
        <w:t xml:space="preserve">Despite these challenges, Mexico City offers unique opportunities for political innovation. The city’s status as a global metropolis attracts international attention, allowing politicians to experiment with progressive policies. For example, Sheinbaum’s initiatives in climate action have positioned Mexico City as a leader in urban sustainability efforts.</w:t>
      </w:r>
    </w:p>
    <w:p>
      <w:pPr>
        <w:pStyle w:val="BodyText"/>
      </w:pPr>
      <w:r>
        <w:t xml:space="preserve">Collaboration between local and national governments also presents opportunities for addressing cross-cutting issues like transportation and public safety. Research by Luis Fernández (2022) emphasizes the potential of such partnerships to foster inclusive growth and civic trust.</w:t>
      </w:r>
    </w:p>
    <w:bookmarkEnd w:id="25"/>
    <w:bookmarkStart w:id="26" w:name="conclusion"/>
    <w:p>
      <w:pPr>
        <w:pStyle w:val="Heading2"/>
      </w:pPr>
      <w:r>
        <w:t xml:space="preserve">Conclusion</w:t>
      </w:r>
    </w:p>
    <w:p>
      <w:pPr>
        <w:pStyle w:val="FirstParagraph"/>
      </w:pPr>
      <w:r>
        <w:t xml:space="preserve">This literature review underscores the evolving role of politicians in Mexico City, highlighting their historical significance, contemporary challenges, and innovative approaches to governance. As Mexico City continues to grow as a political and economic powerhouse, the actions of its leaders will remain central to shaping both local and national trajectories. Future research should focus on longitudinal studies of political efficacy, comparative analyses with other global cities, and the impact of technological advancements on urban governance.</w:t>
      </w:r>
    </w:p>
    <w:p>
      <w:pPr>
        <w:pStyle w:val="BodyText"/>
      </w:pPr>
      <w:r>
        <w:rPr>
          <w:iCs/>
          <w:i/>
        </w:rPr>
        <w:t xml:space="preserve">References:</w:t>
      </w:r>
    </w:p>
    <w:p>
      <w:pPr>
        <w:numPr>
          <w:ilvl w:val="0"/>
          <w:numId w:val="1001"/>
        </w:numPr>
        <w:pStyle w:val="Compact"/>
      </w:pPr>
      <w:r>
        <w:t xml:space="preserve">Martínez, M. E. (2018).</w:t>
      </w:r>
      <w:r>
        <w:t xml:space="preserve"> </w:t>
      </w:r>
      <w:r>
        <w:rPr>
          <w:iCs/>
          <w:i/>
        </w:rPr>
        <w:t xml:space="preserve">Governance and Autonomy in Mexico City</w:t>
      </w:r>
      <w:r>
        <w:t xml:space="preserve">. Universidad Nacional Autónoma de México Press.</w:t>
      </w:r>
    </w:p>
    <w:p>
      <w:pPr>
        <w:numPr>
          <w:ilvl w:val="0"/>
          <w:numId w:val="1001"/>
        </w:numPr>
        <w:pStyle w:val="Compact"/>
      </w:pPr>
      <w:r>
        <w:t xml:space="preserve">Torres, D. (2021).</w:t>
      </w:r>
      <w:r>
        <w:t xml:space="preserve"> </w:t>
      </w:r>
      <w:r>
        <w:rPr>
          <w:iCs/>
          <w:i/>
        </w:rPr>
        <w:t xml:space="preserve">Claudia Sheinbaum and the Future of Urban Sustainability</w:t>
      </w:r>
      <w:r>
        <w:t xml:space="preserve">. Journal of Latin American Politics.</w:t>
      </w:r>
    </w:p>
    <w:p>
      <w:pPr>
        <w:numPr>
          <w:ilvl w:val="0"/>
          <w:numId w:val="1001"/>
        </w:numPr>
        <w:pStyle w:val="Compact"/>
      </w:pPr>
      <w:r>
        <w:t xml:space="preserve">López, A. (2021).</w:t>
      </w:r>
      <w:r>
        <w:t xml:space="preserve"> </w:t>
      </w:r>
      <w:r>
        <w:rPr>
          <w:iCs/>
          <w:i/>
        </w:rPr>
        <w:t xml:space="preserve">Economic Inequality in Mexico City: Policy and Practice</w:t>
      </w:r>
      <w:r>
        <w:t xml:space="preserve">. IMCO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2026-06-05T00:02:32Z</dcterms:created>
  <dcterms:modified xsi:type="dcterms:W3CDTF">2026-06-05T00:02:32Z</dcterms:modified>
</cp:coreProperties>
</file>

<file path=docProps/custom.xml><?xml version="1.0" encoding="utf-8"?>
<Properties xmlns="http://schemas.openxmlformats.org/officeDocument/2006/custom-properties" xmlns:vt="http://schemas.openxmlformats.org/officeDocument/2006/docPropsVTypes"/>
</file>