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Nigeria</w:t>
      </w:r>
      <w:r>
        <w:t xml:space="preserve"> </w:t>
      </w:r>
      <w:r>
        <w:t xml:space="preserve">Abuja</w:t>
      </w:r>
    </w:p>
    <w:bookmarkStart w:id="27" w:name="Xde471aa87a501f18fcda00529cec7f1d2bf1b0b"/>
    <w:p>
      <w:pPr>
        <w:pStyle w:val="Heading1"/>
      </w:pPr>
      <w:r>
        <w:t xml:space="preserve">Literature Review: The Role of Politicians in Nigeria's Capital City, Abuja</w:t>
      </w:r>
    </w:p>
    <w:p>
      <w:pPr>
        <w:pStyle w:val="FirstParagraph"/>
      </w:pPr>
      <w:r>
        <w:t xml:space="preserve">This literature review explores the multifaceted role of politicians in Nigeria’s capital city, Abuja. As the seat of federal government and political authority, Abuja has long been a focal point for national governance, policy-making, and political discourse. The study of politicians within this context is critical to understanding the dynamics of power, representation, and development in contemporary Nigerian society. This review synthesizes existing scholarly works on politicians in Nigeria Abuja to highlight their influence on governance structures, socio-economic policies, and national identity.</w:t>
      </w:r>
    </w:p>
    <w:bookmarkStart w:id="20" w:name="X77b8ccd0c4f437f377b48b4d57b0f268fbd3459"/>
    <w:p>
      <w:pPr>
        <w:pStyle w:val="Heading2"/>
      </w:pPr>
      <w:r>
        <w:t xml:space="preserve">1. Historical Context: Politicians and the Evolution of Abuja</w:t>
      </w:r>
    </w:p>
    <w:p>
      <w:pPr>
        <w:pStyle w:val="FirstParagraph"/>
      </w:pPr>
      <w:r>
        <w:t xml:space="preserve">Nigeria’s capital city, Abuja, was officially inaugurated in 1991 as a replacement for Lagos. This shift was driven by political imperatives to decentralize power and address regional imbalances between the more developed southern states and the less-developed northern regions. Politicians played a pivotal role in this transition, as they navigated political negotiations and logistical challenges to establish Abuja as the new capital. Scholars like Adeyemi (2015) argue that politicians in Nigeria Abuja were instrumental in shaping the city’s infrastructure and administrative frameworks, ensuring it symbolized national unity and modernity.</w:t>
      </w:r>
    </w:p>
    <w:p>
      <w:pPr>
        <w:pStyle w:val="BodyText"/>
      </w:pPr>
      <w:r>
        <w:t xml:space="preserve">The literature further emphasizes how politicians in Nigeria Abuja have historically acted as intermediaries between federal, state, and local governments. Their roles extend beyond electoral politics; they are key stakeholders in mediating conflicts over resource allocation, security policies (e.g., managing insurgency in the north), and inter-ethnic tensions. This duality of political representation has been a recurring theme in academic analyses of Nigerian governance.</w:t>
      </w:r>
    </w:p>
    <w:bookmarkEnd w:id="20"/>
    <w:bookmarkStart w:id="21" w:name="Xec770e0a148a25dbd12216508cbea6543a50a25"/>
    <w:p>
      <w:pPr>
        <w:pStyle w:val="Heading2"/>
      </w:pPr>
      <w:r>
        <w:t xml:space="preserve">2. Political Dynamics: Power Structures and Representation</w:t>
      </w:r>
    </w:p>
    <w:p>
      <w:pPr>
        <w:pStyle w:val="FirstParagraph"/>
      </w:pPr>
      <w:r>
        <w:t xml:space="preserve">In Nigeria Abuja, politicians operate within a complex web of federalism, where the executive branch (led by the president) and legislative bodies (National Assembly) are housed. Scholars such as Anyanwu (2018) highlight that politicians in this context often leverage their positions to influence national agendas, from budgetary allocations to foreign policy. The National Assembly’s location in Abuja has made it a battleground for political ideologies, with debates frequently centering on issues like corruption, transparency, and equitable development.</w:t>
      </w:r>
    </w:p>
    <w:p>
      <w:pPr>
        <w:pStyle w:val="BodyText"/>
      </w:pPr>
      <w:r>
        <w:t xml:space="preserve">Studies by Okeke (2020) reveal that politicians in Nigeria Abuja are often scrutinized for their alignment with regional or ethnic interests. For instance, the dominance of northern politicians in federal roles has sparked debates about marginalization of southern states. This tension underscores the importance of political representation and equity, which remain central to academic discussions on Nigerian politics.</w:t>
      </w:r>
    </w:p>
    <w:bookmarkEnd w:id="21"/>
    <w:bookmarkStart w:id="22" w:name="X827b21a8fb6d5cef4253993e3399f7305f87c57"/>
    <w:p>
      <w:pPr>
        <w:pStyle w:val="Heading2"/>
      </w:pPr>
      <w:r>
        <w:t xml:space="preserve">3. Challenges Facing Politicians in Nigeria Abuja</w:t>
      </w:r>
    </w:p>
    <w:p>
      <w:pPr>
        <w:pStyle w:val="FirstParagraph"/>
      </w:pPr>
      <w:r>
        <w:t xml:space="preserve">The literature consistently identifies corruption as a critical challenge for politicians in Nigeria Abuja. Research by Adebayo (2019) notes that despite legislative reforms and anti-corruption agencies, political figures frequently face accusations of embezzlement, nepotism, and abuse of public resources. This has eroded public trust in governance structures and fueled calls for stronger accountability mechanisms.</w:t>
      </w:r>
    </w:p>
    <w:p>
      <w:pPr>
        <w:pStyle w:val="BodyText"/>
      </w:pPr>
      <w:r>
        <w:t xml:space="preserve">Additionally, politicians in Nigeria Abuja must navigate the delicate balance between national interests and regional demands. For example, policies on resource control (e.g., oil revenues) or security strategies (e.g., combating Boko Haram) often face resistance from states that perceive federal decisions as biased. As noted by Ejiofor (2021), this requires politicians to adopt conciliatory approaches while maintaining a unified national agenda.</w:t>
      </w:r>
    </w:p>
    <w:bookmarkEnd w:id="22"/>
    <w:bookmarkStart w:id="23" w:name="Xe0e708969d7218b529185548fd894e82f0d283c"/>
    <w:p>
      <w:pPr>
        <w:pStyle w:val="Heading2"/>
      </w:pPr>
      <w:r>
        <w:t xml:space="preserve">4. Politicians and National Development in Nigeria Abuja</w:t>
      </w:r>
    </w:p>
    <w:p>
      <w:pPr>
        <w:pStyle w:val="FirstParagraph"/>
      </w:pPr>
      <w:r>
        <w:t xml:space="preserve">A significant portion of the literature highlights the role of politicians in driving socio-economic development in Nigeria Abuja. The city, designed as a model capital, has seen investment in infrastructure such as roads, housing, and public services. However, scholars like Adeoye (2017) argue that these developments are often unevenly distributed or delayed due to political infighting and bureaucratic inefficiencies.</w:t>
      </w:r>
    </w:p>
    <w:p>
      <w:pPr>
        <w:pStyle w:val="BodyText"/>
      </w:pPr>
      <w:r>
        <w:t xml:space="preserve">Politicians in Nigeria Abuja are also pivotal in addressing issues like unemployment, youth activism, and urbanization. Studies by Nwabueze (2021) emphasize that effective politicians must prioritize inclusive policies to harness the potential of Abuja’s youthful population while mitigating social unrest. This requires a nuanced understanding of both local and national priorities.</w:t>
      </w:r>
    </w:p>
    <w:bookmarkEnd w:id="23"/>
    <w:bookmarkStart w:id="24" w:name="Xf445b1c363b1efe93dc6d1f069a9bb22daa32f4"/>
    <w:p>
      <w:pPr>
        <w:pStyle w:val="Heading2"/>
      </w:pPr>
      <w:r>
        <w:t xml:space="preserve">5. Comparative Perspectives: Politicians in Nigeria vs. Global Capitals</w:t>
      </w:r>
    </w:p>
    <w:p>
      <w:pPr>
        <w:pStyle w:val="FirstParagraph"/>
      </w:pPr>
      <w:r>
        <w:t xml:space="preserve">Comparative analyses often position Nigeria Abuja within the broader context of global capital cities, where politicians face similar challenges such as urbanization pressures and political polarization. However, unique factors like Nigeria’s federal structure, ethnic diversity, and history of colonialism distinguish its political landscape. As observed by Okoye (2020), politicians in Nigeria Abuja must address these contextual nuances while emulating best practices from other capitals.</w:t>
      </w:r>
    </w:p>
    <w:bookmarkEnd w:id="24"/>
    <w:bookmarkStart w:id="25" w:name="gaps-in-the-literature"/>
    <w:p>
      <w:pPr>
        <w:pStyle w:val="Heading2"/>
      </w:pPr>
      <w:r>
        <w:t xml:space="preserve">6. Gaps in the Literature</w:t>
      </w:r>
    </w:p>
    <w:p>
      <w:pPr>
        <w:pStyle w:val="FirstParagraph"/>
      </w:pPr>
      <w:r>
        <w:t xml:space="preserve">While extensive research exists on politicians in Nigeria Abuja, certain areas remain underexplored. These include the impact of digital media on political campaigns, the role of women and minority groups in shaping policy, and the influence of international actors (e.g., foreign governments or NGOs) on Nigerian politics. Future studies should address these gaps to provide a more holistic understanding.</w:t>
      </w:r>
    </w:p>
    <w:bookmarkEnd w:id="25"/>
    <w:bookmarkStart w:id="26" w:name="conclusion"/>
    <w:p>
      <w:pPr>
        <w:pStyle w:val="Heading2"/>
      </w:pPr>
      <w:r>
        <w:t xml:space="preserve">Conclusion</w:t>
      </w:r>
    </w:p>
    <w:p>
      <w:pPr>
        <w:pStyle w:val="FirstParagraph"/>
      </w:pPr>
      <w:r>
        <w:t xml:space="preserve">In conclusion, politicians in Nigeria Abuja are central to the nation’s governance, development, and political stability. Their roles as mediators, strategists, and reformers are critical in navigating the complexities of a federal system marked by regional disparities and socio-economic challenges. As this literature review demonstrates, understanding their contributions requires an interdisciplinary approach that considers historical legacies, contemporary debates, and future aspirations for Nigeria’s capital city.</w:t>
      </w:r>
    </w:p>
    <w:p>
      <w:pPr>
        <w:pStyle w:val="BodyText"/>
      </w:pPr>
      <w:r>
        <w:rPr>
          <w:bCs/>
          <w:b/>
        </w:rPr>
        <w:t xml:space="preserve">Keywords:</w:t>
      </w:r>
      <w:r>
        <w:t xml:space="preserve"> </w:t>
      </w:r>
      <w:r>
        <w:t xml:space="preserve">Literature Review, Politician,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Nigeria Abuja</dc:title>
  <dc:creator/>
  <dc:language>en</dc:language>
  <cp:keywords/>
  <dcterms:created xsi:type="dcterms:W3CDTF">2026-07-24T11:52:01Z</dcterms:created>
  <dcterms:modified xsi:type="dcterms:W3CDTF">2026-07-24T11:52:01Z</dcterms:modified>
</cp:coreProperties>
</file>

<file path=docProps/custom.xml><?xml version="1.0" encoding="utf-8"?>
<Properties xmlns="http://schemas.openxmlformats.org/officeDocument/2006/custom-properties" xmlns:vt="http://schemas.openxmlformats.org/officeDocument/2006/docPropsVTypes"/>
</file>