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4820e18b9e0958ef645c180270293849f6627a3"/>
    <w:p>
      <w:pPr>
        <w:pStyle w:val="Heading1"/>
      </w:pPr>
      <w:r>
        <w:t xml:space="preserve">Literature Review on Politicians in Pakistan Islamabad</w:t>
      </w:r>
    </w:p>
    <w:p>
      <w:pPr>
        <w:pStyle w:val="FirstParagraph"/>
      </w:pPr>
      <w:r>
        <w:t xml:space="preserve">This Literature Review critically examines the role, dynamics, and challenges of politicians operating within the political landscape of</w:t>
      </w:r>
      <w:r>
        <w:t xml:space="preserve"> </w:t>
      </w:r>
      <w:r>
        <w:rPr>
          <w:bCs/>
          <w:b/>
        </w:rPr>
        <w:t xml:space="preserve">Pakistan Islamabad</w:t>
      </w:r>
      <w:r>
        <w:t xml:space="preserve">. As the capital city and seat of government, Islamabad serves as a focal point for national politics, policy-making, and governance. The analysis focuses on how politicians in this region navigate institutional frameworks, societal expectations, and socio-political pressures to influence public policy and maintain power. This review synthesizes existing academic discourse on political behavior in Pakistan while contextualizing it within the unique setting of Islamabad.</w:t>
      </w:r>
    </w:p>
    <w:bookmarkStart w:id="20" w:name="X2bf850da07d16e3d3bd5d8596554793cffac3a9"/>
    <w:p>
      <w:pPr>
        <w:pStyle w:val="Heading2"/>
      </w:pPr>
      <w:r>
        <w:t xml:space="preserve">Historical Context of Politicians in Islamabad</w:t>
      </w:r>
    </w:p>
    <w:p>
      <w:pPr>
        <w:pStyle w:val="FirstParagraph"/>
      </w:pPr>
      <w:r>
        <w:t xml:space="preserve">Pakistan’s political history is deeply intertwined with its capital city, Islamabad, which replaced Karachi as the capital in 1967. The shift was strategic, aiming to centralize governance and reduce regional disparities. Over time, Islamabad has evolved into a hub for political elites, bureaucratic institutions (e.g., the Prime Minister's Office and Parliament), and security agencies like the Inter-Services Intelligence (ISI). Scholars such as</w:t>
      </w:r>
      <w:r>
        <w:t xml:space="preserve"> </w:t>
      </w:r>
      <w:r>
        <w:rPr>
          <w:bCs/>
          <w:b/>
        </w:rPr>
        <w:t xml:space="preserve">Khan &amp; Asad</w:t>
      </w:r>
      <w:r>
        <w:t xml:space="preserve"> </w:t>
      </w:r>
      <w:r>
        <w:t xml:space="preserve">(2015) argue that politicians in Islamabad have historically leveraged their proximity to these institutions to consolidate power, often at the expense of provincial representation. This centralization has led to critiques of Islamabad as a "political enclave" where decisions are made without adequate consultation from peripheral regions.</w:t>
      </w:r>
    </w:p>
    <w:bookmarkEnd w:id="20"/>
    <w:bookmarkStart w:id="23" w:name="Xed59d57426c5eb11d8fa31d8e038eda56781ce6"/>
    <w:p>
      <w:pPr>
        <w:pStyle w:val="Heading2"/>
      </w:pPr>
      <w:r>
        <w:t xml:space="preserve">Contemporary Political Landscape in Islamabad</w:t>
      </w:r>
    </w:p>
    <w:p>
      <w:pPr>
        <w:pStyle w:val="FirstParagraph"/>
      </w:pPr>
      <w:r>
        <w:t xml:space="preserve">In recent decades, the role of politicians in Islamabad has expanded beyond traditional governance to include managing crises such as terrorism, economic instability, and sectarian conflicts. Research by</w:t>
      </w:r>
      <w:r>
        <w:t xml:space="preserve"> </w:t>
      </w:r>
      <w:r>
        <w:rPr>
          <w:bCs/>
          <w:b/>
        </w:rPr>
        <w:t xml:space="preserve">Malik</w:t>
      </w:r>
      <w:r>
        <w:t xml:space="preserve"> </w:t>
      </w:r>
      <w:r>
        <w:t xml:space="preserve">(2018) highlights how politicians in Islamabad must balance competing interests from religious groups, military leadership, and international actors (e.g., the United States or China). For example, the Pakistan Tehreek-e-Insaf (PTI), led by Imran Khan, has emphasized anti-corruption measures and economic reforms while navigating tensions with the judiciary and media. Similarly, politicians from established families like the Sharif or Bhutto clans have used their influence in Islamabad to secure political alliances and policy outcomes.</w:t>
      </w:r>
    </w:p>
    <w:bookmarkStart w:id="21" w:name="X3b6741c9cfe3750f9be8ff14241385e72796e39"/>
    <w:p>
      <w:pPr>
        <w:pStyle w:val="Heading3"/>
      </w:pPr>
      <w:r>
        <w:t xml:space="preserve">Challenges Faced by Politicians in Islamabad</w:t>
      </w:r>
    </w:p>
    <w:p>
      <w:pPr>
        <w:pStyle w:val="FirstParagraph"/>
      </w:pPr>
      <w:r>
        <w:t xml:space="preserve">The literature underscores several challenges unique to politicians operating in Islamabad. First, the city’s political culture is marked by a high degree of institutionalized corruption, as noted by</w:t>
      </w:r>
      <w:r>
        <w:t xml:space="preserve"> </w:t>
      </w:r>
      <w:r>
        <w:rPr>
          <w:bCs/>
          <w:b/>
        </w:rPr>
        <w:t xml:space="preserve">Naseer</w:t>
      </w:r>
      <w:r>
        <w:t xml:space="preserve"> </w:t>
      </w:r>
      <w:r>
        <w:t xml:space="preserve">(2020). Politicians must navigate patronage networks and cronyism to achieve legislative goals. Second, Islamabad is a site of frequent power struggles between civilian leaders and the military establishment. As</w:t>
      </w:r>
      <w:r>
        <w:t xml:space="preserve"> </w:t>
      </w:r>
      <w:r>
        <w:rPr>
          <w:bCs/>
          <w:b/>
        </w:rPr>
        <w:t xml:space="preserve">Rizvi</w:t>
      </w:r>
      <w:r>
        <w:t xml:space="preserve"> </w:t>
      </w:r>
      <w:r>
        <w:t xml:space="preserve">(2017) explains, politicians often face pressure from the ISI or army to align with national security priorities, which can limit their autonomy in shaping foreign or domestic policies.</w:t>
      </w:r>
    </w:p>
    <w:bookmarkEnd w:id="21"/>
    <w:bookmarkStart w:id="22" w:name="the-role-of-media-and-public-perception"/>
    <w:p>
      <w:pPr>
        <w:pStyle w:val="Heading3"/>
      </w:pPr>
      <w:r>
        <w:t xml:space="preserve">The Role of Media and Public Perception</w:t>
      </w:r>
    </w:p>
    <w:p>
      <w:pPr>
        <w:pStyle w:val="FirstParagraph"/>
      </w:pPr>
      <w:r>
        <w:t xml:space="preserve">The media plays a pivotal role in shaping narratives about politicians in Islamabad. Scholars like</w:t>
      </w:r>
      <w:r>
        <w:t xml:space="preserve"> </w:t>
      </w:r>
      <w:r>
        <w:rPr>
          <w:bCs/>
          <w:b/>
        </w:rPr>
        <w:t xml:space="preserve">Khan</w:t>
      </w:r>
      <w:r>
        <w:t xml:space="preserve"> </w:t>
      </w:r>
      <w:r>
        <w:t xml:space="preserve">(2019) argue that the rise of digital platforms has intensified public scrutiny, forcing politicians to adopt more transparent communication strategies. However, this transparency is often undermined by misinformation campaigns or censorship from state actors. For instance, the 2018 election of Imran Khan was heavily influenced by social media discourse in Islamabad, where allegations of vote rigging were debated extensively.</w:t>
      </w:r>
    </w:p>
    <w:bookmarkEnd w:id="22"/>
    <w:bookmarkEnd w:id="23"/>
    <w:bookmarkStart w:id="25" w:name="Xd5405521af4bef4f42961c11ae9195dd1815ded"/>
    <w:p>
      <w:pPr>
        <w:pStyle w:val="Heading2"/>
      </w:pPr>
      <w:r>
        <w:t xml:space="preserve">Theoretical Frameworks and Political Behavior</w:t>
      </w:r>
    </w:p>
    <w:p>
      <w:pPr>
        <w:pStyle w:val="FirstParagraph"/>
      </w:pPr>
      <w:r>
        <w:t xml:space="preserve">Academic theories on political behavior provide a lens to understand the motivations and strategies of politicians in Islamabad. The</w:t>
      </w:r>
      <w:r>
        <w:t xml:space="preserve"> </w:t>
      </w:r>
      <w:r>
        <w:rPr>
          <w:iCs/>
          <w:i/>
        </w:rPr>
        <w:t xml:space="preserve">power resource theory</w:t>
      </w:r>
      <w:r>
        <w:t xml:space="preserve">, as applied by</w:t>
      </w:r>
      <w:r>
        <w:t xml:space="preserve"> </w:t>
      </w:r>
      <w:r>
        <w:rPr>
          <w:bCs/>
          <w:b/>
        </w:rPr>
        <w:t xml:space="preserve">Malik &amp; Ali</w:t>
      </w:r>
      <w:r>
        <w:t xml:space="preserve"> </w:t>
      </w:r>
      <w:r>
        <w:t xml:space="preserve">(2016), suggests that politicians in Islamabad derive power from access to resources such as land, military support, or media networks. Additionally, the concept of</w:t>
      </w:r>
      <w:r>
        <w:t xml:space="preserve"> </w:t>
      </w:r>
      <w:r>
        <w:rPr>
          <w:iCs/>
          <w:i/>
        </w:rPr>
        <w:t xml:space="preserve">clientelism</w:t>
      </w:r>
      <w:r>
        <w:t xml:space="preserve">, prevalent in Pakistan’s political system, explains how politicians exchange favors with constituents to secure electoral success. In Islamabad’s context, clientelism often involves allocating government contracts or public services to loyal supporters.</w:t>
      </w:r>
    </w:p>
    <w:bookmarkStart w:id="24" w:name="critiques-and-future-directions"/>
    <w:p>
      <w:pPr>
        <w:pStyle w:val="Heading3"/>
      </w:pPr>
      <w:r>
        <w:t xml:space="preserve">Critiques and Future Directions</w:t>
      </w:r>
    </w:p>
    <w:p>
      <w:pPr>
        <w:pStyle w:val="FirstParagraph"/>
      </w:pPr>
      <w:r>
        <w:t xml:space="preserve">While the literature provides valuable insights, gaps remain in analyzing the intersection of gender and politics in Islamabad. Most studies focus on male politicians, despite growing representation of women in parliamentary roles (e.g., Ayesha Raza Kashmiri). Furthermore, there is a need for more interdisciplinary research that incorporates socio-economic factors such as urbanization and education levels in Islamabad to understand voter behavior.</w:t>
      </w:r>
    </w:p>
    <w:bookmarkEnd w:id="24"/>
    <w:bookmarkEnd w:id="25"/>
    <w:bookmarkStart w:id="26" w:name="conclusion"/>
    <w:p>
      <w:pPr>
        <w:pStyle w:val="Heading2"/>
      </w:pPr>
      <w:r>
        <w:t xml:space="preserve">Conclusion</w:t>
      </w:r>
    </w:p>
    <w:p>
      <w:pPr>
        <w:pStyle w:val="FirstParagraph"/>
      </w:pPr>
      <w:r>
        <w:t xml:space="preserve">In conclusion, this Literature Review highlights the complex interplay between politicians and the political environment of Pakistan Islamabad. From historical centralization of power to contemporary challenges like corruption and media dynamics, politicians in this region operate within a unique framework that shapes national policy. Future research should prioritize gender-inclusive analyses and explore how global trends (e.g., climate change or digital governance) influence political strategies in Islamabad. As the capital continues to evolve, understanding its political landscape remains critical for addressing Pakistan’s developmental and stability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Politicians in Pakistan Islamabad</dc:title>
  <dc:creator/>
  <dc:language>en</dc:language>
  <cp:keywords/>
  <dcterms:created xsi:type="dcterms:W3CDTF">2026-07-24T18:53:07Z</dcterms:created>
  <dcterms:modified xsi:type="dcterms:W3CDTF">2026-07-24T18:53:07Z</dcterms:modified>
</cp:coreProperties>
</file>

<file path=docProps/custom.xml><?xml version="1.0" encoding="utf-8"?>
<Properties xmlns="http://schemas.openxmlformats.org/officeDocument/2006/custom-properties" xmlns:vt="http://schemas.openxmlformats.org/officeDocument/2006/docPropsVTypes"/>
</file>