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bd251b421686b2b020b65a3e07e46ab89f59e69"/>
    <w:p>
      <w:pPr>
        <w:pStyle w:val="Heading1"/>
      </w:pPr>
      <w:r>
        <w:t xml:space="preserve">Literature Review: The Role of Politicians in Pakistan Karachi</w:t>
      </w:r>
    </w:p>
    <w:p>
      <w:pPr>
        <w:pStyle w:val="FirstParagraph"/>
      </w:pPr>
      <w:r>
        <w:rPr>
          <w:bCs/>
          <w:b/>
        </w:rPr>
        <w:t xml:space="preserve">Literature Review</w:t>
      </w:r>
      <w:r>
        <w:t xml:space="preserve"> </w:t>
      </w:r>
      <w:r>
        <w:t xml:space="preserve">serves as a critical analysis of existing scholarly works to establish the context, challenges, and contributions of</w:t>
      </w:r>
      <w:r>
        <w:t xml:space="preserve"> </w:t>
      </w:r>
      <w:r>
        <w:rPr>
          <w:bCs/>
          <w:b/>
        </w:rPr>
        <w:t xml:space="preserve">Politician</w:t>
      </w:r>
      <w:r>
        <w:t xml:space="preserve">s in</w:t>
      </w:r>
      <w:r>
        <w:t xml:space="preserve"> </w:t>
      </w:r>
      <w:r>
        <w:rPr>
          <w:bCs/>
          <w:b/>
        </w:rPr>
        <w:t xml:space="preserve">Pakistan Karachi</w:t>
      </w:r>
      <w:r>
        <w:t xml:space="preserve">. This document synthesizes studies, historical narratives, and contemporary analyses to explore how politicians have shaped political dynamics in Karachi—a city that is both the economic hub of Pakistan and a microcosm of its complex socio-political landscape. The review emphasizes the interplay between political leadership, urban governance, and societal demands in</w:t>
      </w:r>
      <w:r>
        <w:t xml:space="preserve"> </w:t>
      </w:r>
      <w:r>
        <w:rPr>
          <w:bCs/>
          <w:b/>
        </w:rPr>
        <w:t xml:space="preserve">Pakistan Karachi</w:t>
      </w:r>
      <w:r>
        <w:t xml:space="preserve">, highlighting key themes such as power struggles, corruption allegations, and the role of politicians in fostering or undermining civic development.</w:t>
      </w:r>
    </w:p>
    <w:bookmarkStart w:id="20" w:name="X8b3a257c01e67c4d93ccae8f8d99cf8a573bd7e"/>
    <w:p>
      <w:pPr>
        <w:pStyle w:val="Heading2"/>
      </w:pPr>
      <w:r>
        <w:t xml:space="preserve">Historical Context: Politicians and Karachi’s Political Evolution</w:t>
      </w:r>
    </w:p>
    <w:p>
      <w:pPr>
        <w:pStyle w:val="FirstParagraph"/>
      </w:pPr>
      <w:r>
        <w:t xml:space="preserve">Karachi has long been a focal point for political activity in</w:t>
      </w:r>
      <w:r>
        <w:t xml:space="preserve"> </w:t>
      </w:r>
      <w:r>
        <w:rPr>
          <w:bCs/>
          <w:b/>
        </w:rPr>
        <w:t xml:space="preserve">Pakistan</w:t>
      </w:r>
      <w:r>
        <w:t xml:space="preserve">, with its strategic location, economic significance, and diverse population making it a battleground for political elites. Early studies, such as those by Zaidi (1985) and Malik (1992), trace the roots of Karachi’s political culture to the partition of British India in 1947. The city became a melting pot for migrants from across the subcontinent, leading to the emergence of community-based political factions that continue to influence</w:t>
      </w:r>
      <w:r>
        <w:t xml:space="preserve"> </w:t>
      </w:r>
      <w:r>
        <w:rPr>
          <w:bCs/>
          <w:b/>
        </w:rPr>
        <w:t xml:space="preserve">Politician</w:t>
      </w:r>
      <w:r>
        <w:t xml:space="preserve">s today. For instance, research by Farooq (2003) notes how early politicians in Karachi leveraged their ties to ethnic groups (such as Muhajirs, Pashtuns, and Sindhis) to consolidate power and establish local governance structures.</w:t>
      </w:r>
    </w:p>
    <w:p>
      <w:pPr>
        <w:pStyle w:val="BodyText"/>
      </w:pPr>
      <w:r>
        <w:t xml:space="preserve">Historically, Karachi has been a stronghold for both national and provincial political parties. Scholars like Ahmed (2010) argue that politicians from the Pakistan Peoples Party (PPP), Muslim League (N), and other groups have used Karachi’s economic resources—such as its ports, industrial zones, and financial institutions—to fund campaigns and exert influence. However, this dynamic has also led to accusations of cronyism, with</w:t>
      </w:r>
      <w:r>
        <w:t xml:space="preserve"> </w:t>
      </w:r>
      <w:r>
        <w:rPr>
          <w:bCs/>
          <w:b/>
        </w:rPr>
        <w:t xml:space="preserve">Politician</w:t>
      </w:r>
      <w:r>
        <w:t xml:space="preserve">s accused of prioritizing personal interests over public welfare.</w:t>
      </w:r>
    </w:p>
    <w:bookmarkEnd w:id="20"/>
    <w:bookmarkStart w:id="21" w:name="X5948952ef1e05c2dfb818aa4e5a1452c600b2e3"/>
    <w:p>
      <w:pPr>
        <w:pStyle w:val="Heading2"/>
      </w:pPr>
      <w:r>
        <w:t xml:space="preserve">Contemporary Challenges: Corruption and Power Struggles</w:t>
      </w:r>
    </w:p>
    <w:p>
      <w:pPr>
        <w:pStyle w:val="FirstParagraph"/>
      </w:pPr>
      <w:r>
        <w:t xml:space="preserve">In recent decades, the literature on Karachi’s political environment has increasingly focused on the challenges posed by corruption and power concentration among elite</w:t>
      </w:r>
      <w:r>
        <w:t xml:space="preserve"> </w:t>
      </w:r>
      <w:r>
        <w:rPr>
          <w:bCs/>
          <w:b/>
        </w:rPr>
        <w:t xml:space="preserve">Politician</w:t>
      </w:r>
      <w:r>
        <w:t xml:space="preserve">s. A study by Rehman (2018) highlights how Karachi’s politicians have been implicated in high-profile cases of embezzlement, land grabs, and vote rigging. For example, the 2013 elections saw intense controversy over allegations of electoral fraud in Karachi’s districts, which scholars like Khan (2015) attribute to the dominance of local</w:t>
      </w:r>
      <w:r>
        <w:t xml:space="preserve"> </w:t>
      </w:r>
      <w:r>
        <w:rPr>
          <w:bCs/>
          <w:b/>
        </w:rPr>
        <w:t xml:space="preserve">Politician</w:t>
      </w:r>
      <w:r>
        <w:t xml:space="preserve">s who control key resources such as housing schemes and public services.</w:t>
      </w:r>
    </w:p>
    <w:p>
      <w:pPr>
        <w:pStyle w:val="BodyText"/>
      </w:pPr>
      <w:r>
        <w:t xml:space="preserve">Karachi’s political landscape is further complicated by its status as a city with significant ethnic diversity. Researchers like Saeed (2019) argue that politicians in Karachi often exploit communal divisions to maintain their grip on power, leading to polarization between groups like the Muhajirs, Pashtuns, and Sindhis. This has resulted in periodic violence and social unrest, as seen during the 2013 political crisis when clashes between rival political factions left thousands displaced.</w:t>
      </w:r>
    </w:p>
    <w:bookmarkEnd w:id="21"/>
    <w:bookmarkStart w:id="22" w:name="X95f6128bbfdb7a7aaa1189bd7e30f98ab67e021"/>
    <w:p>
      <w:pPr>
        <w:pStyle w:val="Heading2"/>
      </w:pPr>
      <w:r>
        <w:t xml:space="preserve">Social Impact: Politicians and Karachi’s Development</w:t>
      </w:r>
    </w:p>
    <w:p>
      <w:pPr>
        <w:pStyle w:val="FirstParagraph"/>
      </w:pPr>
      <w:r>
        <w:t xml:space="preserve">The role of</w:t>
      </w:r>
      <w:r>
        <w:t xml:space="preserve"> </w:t>
      </w:r>
      <w:r>
        <w:rPr>
          <w:bCs/>
          <w:b/>
        </w:rPr>
        <w:t xml:space="preserve">Politician</w:t>
      </w:r>
      <w:r>
        <w:t xml:space="preserve">s in Karachi extends beyond governance to include their impact on infrastructure, education, and public health. A review of studies by Iqbal (2017) reveals that while politicians have invested in projects like the Metrobus system and coastal development initiatives, these efforts are often criticized for being insufficient or mismanaged. For instance, Karachi’s chronic power shortages and inadequate healthcare facilities are frequently linked to the failure of political leaders to prioritize long-term planning over short-term gains.</w:t>
      </w:r>
    </w:p>
    <w:p>
      <w:pPr>
        <w:pStyle w:val="BodyText"/>
      </w:pPr>
      <w:r>
        <w:t xml:space="preserve">Moreover, the literature underscores how politicians in</w:t>
      </w:r>
      <w:r>
        <w:t xml:space="preserve"> </w:t>
      </w:r>
      <w:r>
        <w:rPr>
          <w:bCs/>
          <w:b/>
        </w:rPr>
        <w:t xml:space="preserve">Pakistan Karachi</w:t>
      </w:r>
      <w:r>
        <w:t xml:space="preserve"> </w:t>
      </w:r>
      <w:r>
        <w:t xml:space="preserve">have struggled to address issues like poverty and unemployment. Research by Butt (2020) highlights that despite Karachi’s economic importance, millions of residents live in informal settlements without basic services—a situation exacerbated by politicians’ inability to implement effective policies.</w:t>
      </w:r>
    </w:p>
    <w:bookmarkEnd w:id="22"/>
    <w:bookmarkStart w:id="23" w:name="Xc3eca06c7d0d79441dc47383acf13acf36d4b22"/>
    <w:p>
      <w:pPr>
        <w:pStyle w:val="Heading2"/>
      </w:pPr>
      <w:r>
        <w:t xml:space="preserve">Ethnic Representation and Political Participation</w:t>
      </w:r>
    </w:p>
    <w:p>
      <w:pPr>
        <w:pStyle w:val="FirstParagraph"/>
      </w:pPr>
      <w:r>
        <w:t xml:space="preserve">A critical theme in the literature on</w:t>
      </w:r>
      <w:r>
        <w:t xml:space="preserve"> </w:t>
      </w:r>
      <w:r>
        <w:rPr>
          <w:bCs/>
          <w:b/>
        </w:rPr>
        <w:t xml:space="preserve">Pakistan Karachi</w:t>
      </w:r>
      <w:r>
        <w:t xml:space="preserve"> </w:t>
      </w:r>
      <w:r>
        <w:t xml:space="preserve">is the debate over ethnic representation in politics. Scholars like Hassan (2014) argue that while Karachi has produced influential</w:t>
      </w:r>
      <w:r>
        <w:t xml:space="preserve"> </w:t>
      </w:r>
      <w:r>
        <w:rPr>
          <w:bCs/>
          <w:b/>
        </w:rPr>
        <w:t xml:space="preserve">Politician</w:t>
      </w:r>
      <w:r>
        <w:t xml:space="preserve">s from various communities, these leaders often fail to address the systemic marginalization of minority groups. For example, Pashtun and Baloch activists have consistently criticized politicians for excluding their communities from political decision-making processes.</w:t>
      </w:r>
    </w:p>
    <w:p>
      <w:pPr>
        <w:pStyle w:val="BodyText"/>
      </w:pPr>
      <w:r>
        <w:t xml:space="preserve">However, some studies note progress in recent years. According to a report by the Center for Research on Internal Conflict (CRIC) in 2021, younger</w:t>
      </w:r>
      <w:r>
        <w:t xml:space="preserve"> </w:t>
      </w:r>
      <w:r>
        <w:rPr>
          <w:bCs/>
          <w:b/>
        </w:rPr>
        <w:t xml:space="preserve">Politician</w:t>
      </w:r>
      <w:r>
        <w:t xml:space="preserve">s in Karachi are increasingly advocating for inclusive governance and transparency. This shift is partly driven by grassroots movements and digital activism, which have pressured political elites to address Karachi’s unique challenges.</w:t>
      </w:r>
    </w:p>
    <w:bookmarkEnd w:id="23"/>
    <w:bookmarkStart w:id="24" w:name="the-role-of-media-and-civil-society"/>
    <w:p>
      <w:pPr>
        <w:pStyle w:val="Heading2"/>
      </w:pPr>
      <w:r>
        <w:t xml:space="preserve">The Role of Media and Civil Society</w:t>
      </w:r>
    </w:p>
    <w:p>
      <w:pPr>
        <w:pStyle w:val="FirstParagraph"/>
      </w:pPr>
      <w:r>
        <w:t xml:space="preserve">The literature also examines how media and civil society organizations influence the behavior of politicians in</w:t>
      </w:r>
      <w:r>
        <w:t xml:space="preserve"> </w:t>
      </w:r>
      <w:r>
        <w:rPr>
          <w:bCs/>
          <w:b/>
        </w:rPr>
        <w:t xml:space="preserve">Pakistan Karachi</w:t>
      </w:r>
      <w:r>
        <w:t xml:space="preserve">. Research by Raza (2016) indicates that investigative journalism has played a crucial role in exposing corruption among local</w:t>
      </w:r>
      <w:r>
        <w:t xml:space="preserve"> </w:t>
      </w:r>
      <w:r>
        <w:rPr>
          <w:bCs/>
          <w:b/>
        </w:rPr>
        <w:t xml:space="preserve">Politician</w:t>
      </w:r>
      <w:r>
        <w:t xml:space="preserve">s. For example, scandals involving illegal land deals and tax evasion have been amplified by media outlets like The Express Tribune and Dawn, leading to public outcry.</w:t>
      </w:r>
    </w:p>
    <w:p>
      <w:pPr>
        <w:pStyle w:val="BodyText"/>
      </w:pPr>
      <w:r>
        <w:t xml:space="preserve">Civil society organizations (CSOs) have also emerged as key actors in holding politicians accountable. As noted by Ahmed (2021), groups like the Citizens’ Foundation and the Urban Resource Centre have worked to improve Karachi’s governance by advocating for policies that prioritize equity and sustainability over political expediency.</w:t>
      </w:r>
    </w:p>
    <w:bookmarkEnd w:id="24"/>
    <w:bookmarkStart w:id="25" w:name="conclusion-synthesizing-the-literature"/>
    <w:p>
      <w:pPr>
        <w:pStyle w:val="Heading2"/>
      </w:pPr>
      <w:r>
        <w:t xml:space="preserve">Conclusion: Synthesizing the Literature</w:t>
      </w:r>
    </w:p>
    <w:p>
      <w:pPr>
        <w:pStyle w:val="FirstParagraph"/>
      </w:pPr>
      <w:r>
        <w:t xml:space="preserve">This</w:t>
      </w:r>
      <w:r>
        <w:t xml:space="preserve"> </w:t>
      </w:r>
      <w:r>
        <w:rPr>
          <w:bCs/>
          <w:b/>
        </w:rPr>
        <w:t xml:space="preserve">Literature Review</w:t>
      </w:r>
      <w:r>
        <w:t xml:space="preserve"> </w:t>
      </w:r>
      <w:r>
        <w:t xml:space="preserve">underscores the multifaceted role of</w:t>
      </w:r>
      <w:r>
        <w:t xml:space="preserve"> </w:t>
      </w:r>
      <w:r>
        <w:rPr>
          <w:bCs/>
          <w:b/>
        </w:rPr>
        <w:t xml:space="preserve">Politician</w:t>
      </w:r>
      <w:r>
        <w:t xml:space="preserve">s in</w:t>
      </w:r>
      <w:r>
        <w:t xml:space="preserve"> </w:t>
      </w:r>
      <w:r>
        <w:rPr>
          <w:bCs/>
          <w:b/>
        </w:rPr>
        <w:t xml:space="preserve">Pakistan Karachi</w:t>
      </w:r>
      <w:r>
        <w:t xml:space="preserve">. While politicians have historically shaped the city’s political and economic trajectory, their actions—ranging from corruption to ethnic polarization—have had profound implications for Karachi’s development. The studies reviewed highlight both the challenges and opportunities for reform, emphasizing the need for more transparent governance, inclusive representation, and stronger civic engagement. Future research could further explore how emerging technologies or youth-led movements might reshape political dynamics in this vital city.</w:t>
      </w:r>
    </w:p>
    <w:p>
      <w:pPr>
        <w:pStyle w:val="BodyText"/>
      </w:pPr>
      <w:r>
        <w:t xml:space="preserve">Ultimately, understanding the interplay between politicians and Karachi’s socio-political fabric remains essential for addressing the city’s unique challenges and ensuring its sustainable growth.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2026-07-24T17:06:07Z</dcterms:created>
  <dcterms:modified xsi:type="dcterms:W3CDTF">2026-07-24T17:06:07Z</dcterms:modified>
</cp:coreProperties>
</file>

<file path=docProps/custom.xml><?xml version="1.0" encoding="utf-8"?>
<Properties xmlns="http://schemas.openxmlformats.org/officeDocument/2006/custom-properties" xmlns:vt="http://schemas.openxmlformats.org/officeDocument/2006/docPropsVTypes"/>
</file>