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cb7ea9212f23d8d908d5b09149b97e5bc8d89ec"/>
    <w:p>
      <w:pPr>
        <w:pStyle w:val="Heading1"/>
      </w:pPr>
      <w:r>
        <w:t xml:space="preserve">Literature Review: The Role and Influence of Politicians in Peru Lima</w:t>
      </w:r>
    </w:p>
    <w:p>
      <w:pPr>
        <w:pStyle w:val="FirstParagraph"/>
      </w:pPr>
      <w:r>
        <w:t xml:space="preserve">This Literature Review explores the multifaceted role of politicians within the political landscape of Peru, with a specific focus on the capital city, Lima. As a hub of economic activity, cultural diversity, and historical significance, Lima has long been at the center of political discourse in Peru. Understanding how politicians navigate this complex environment is crucial to analyzing governance patterns, public policy challenges, and societal dynamics in the region.</w:t>
      </w:r>
    </w:p>
    <w:bookmarkStart w:id="20" w:name="Xd27175069d85e6a09c2aad68973f437f9881de9"/>
    <w:p>
      <w:pPr>
        <w:pStyle w:val="Heading2"/>
      </w:pPr>
      <w:r>
        <w:t xml:space="preserve">1. Introduction: The Significance of Politicians in Peru’s Political Framework</w:t>
      </w:r>
    </w:p>
    <w:p>
      <w:pPr>
        <w:pStyle w:val="FirstParagraph"/>
      </w:pPr>
      <w:r>
        <w:t xml:space="preserve">Lima has historically been a political crossroads in Peru, shaping national policies and reflecting the aspirations of its diverse population. Politicians operating within this context must balance regional interests with national priorities, often under pressure from economic disparities, social inequality, and institutional challenges. The interplay between local governance and national politics in Lima has made it a critical case study for understanding the role of politicians in Latin America.</w:t>
      </w:r>
    </w:p>
    <w:bookmarkEnd w:id="20"/>
    <w:bookmarkStart w:id="21" w:name="key-themes-in-existing-literature"/>
    <w:p>
      <w:pPr>
        <w:pStyle w:val="Heading2"/>
      </w:pPr>
      <w:r>
        <w:t xml:space="preserve">2. Key Themes in Existing Literature</w:t>
      </w:r>
    </w:p>
    <w:p>
      <w:pPr>
        <w:pStyle w:val="FirstParagraph"/>
      </w:pPr>
      <w:r>
        <w:rPr>
          <w:bCs/>
          <w:b/>
        </w:rPr>
        <w:t xml:space="preserve">Literature Review</w:t>
      </w:r>
      <w:r>
        <w:t xml:space="preserve"> </w:t>
      </w:r>
      <w:r>
        <w:t xml:space="preserve">on Peruvian politics highlights several recurring themes that are particularly relevant to Lima. First, the concept of "clientelism"—the exchange of political favors for support—has been extensively documented as a mechanism through which politicians in Lima consolidate power. Scholars like Alejandro Toledo and Mario Vargas Llosa have noted how this practice persists despite efforts at institutional reform, undermining public trust in political institutions.</w:t>
      </w:r>
    </w:p>
    <w:p>
      <w:pPr>
        <w:pStyle w:val="BodyText"/>
      </w:pPr>
      <w:r>
        <w:t xml:space="preserve">Second, the role of media and communication strategies by politicians in Lima has emerged as a critical area of study. Research by the Inter-American Development Bank (IDB) underscores how Lima-based politicians leverage social media and traditional outlets to shape narratives, especially during election cycles. This dynamic is amplified by Lima’s status as a major news hub, where political discourse often sets the tone for national debates.</w:t>
      </w:r>
    </w:p>
    <w:p>
      <w:pPr>
        <w:pStyle w:val="BodyText"/>
      </w:pPr>
      <w:r>
        <w:t xml:space="preserve">Third, studies on gender and inclusivity in Peruvian politics have increasingly focused on Lima. Women politicians in the city have gained prominence, such as former President Alan García’s successor, Pedro Pablo Kuczynski, whose policies reflected a shift toward addressing social inequality. However, literature also notes systemic barriers to female representation and the challenges faced by indigenous leaders from Lima’s marginalized communities.</w:t>
      </w:r>
    </w:p>
    <w:bookmarkEnd w:id="21"/>
    <w:bookmarkStart w:id="22" w:name="Xcf633faa17f6cf792dbb1546fbb470eab9108e8"/>
    <w:p>
      <w:pPr>
        <w:pStyle w:val="Heading2"/>
      </w:pPr>
      <w:r>
        <w:t xml:space="preserve">3. Politician: Leadership Styles and Challenges in Lima</w:t>
      </w:r>
    </w:p>
    <w:p>
      <w:pPr>
        <w:pStyle w:val="FirstParagraph"/>
      </w:pPr>
      <w:r>
        <w:t xml:space="preserve">The term "politician" encompasses a wide range of roles, from municipal officials to national legislators. In Lima, politicians are frequently scrutinized for their ability to address urban issues such as traffic congestion, housing shortages, and public safety. For example, the tenure of mayor Luis Castañeda Lossio (2019–2022) highlighted the tension between political promises and bureaucratic constraints in implementing infrastructure projects.</w:t>
      </w:r>
    </w:p>
    <w:p>
      <w:pPr>
        <w:pStyle w:val="BodyText"/>
      </w:pPr>
      <w:r>
        <w:t xml:space="preserve">Historical figures like Alberto Fujimori have left a lasting impact on Lima’s political culture, blending populist rhetoric with authoritarian tendencies. Contemporary politicians, however, face new challenges: climate change advocacy, digital governance innovations, and the need to address youth unemployment—a pressing concern in Lima’s sprawling urban periphery.</w:t>
      </w:r>
    </w:p>
    <w:bookmarkEnd w:id="22"/>
    <w:bookmarkStart w:id="23" w:name="peru-lima-a-unique-political-ecosystem"/>
    <w:p>
      <w:pPr>
        <w:pStyle w:val="Heading2"/>
      </w:pPr>
      <w:r>
        <w:t xml:space="preserve">4. Peru Lima: A Unique Political Ecosystem</w:t>
      </w:r>
    </w:p>
    <w:p>
      <w:pPr>
        <w:pStyle w:val="FirstParagraph"/>
      </w:pPr>
      <w:r>
        <w:t xml:space="preserve">Lima’s distinctiveness as a political entity within Peru cannot be overstated. As the country’s economic engine, it attracts migrants from all regions, creating a heterogeneous population with diverse political preferences. This diversity complicates the task of politicians seeking to unify disparate groups under common policy goals.</w:t>
      </w:r>
    </w:p>
    <w:p>
      <w:pPr>
        <w:pStyle w:val="BodyText"/>
      </w:pPr>
      <w:r>
        <w:t xml:space="preserve">Academic analyses often emphasize Lima’s role as a testing ground for national policies. For instance, the implementation of anti-corruption measures by Lima’s municipal government has served as a blueprint for other Peruvian cities. However, critics argue that such initiatives are frequently undermined by entrenched interests and political infighting.</w:t>
      </w:r>
    </w:p>
    <w:bookmarkEnd w:id="23"/>
    <w:bookmarkStart w:id="24" w:name="gaps-in-current-research"/>
    <w:p>
      <w:pPr>
        <w:pStyle w:val="Heading2"/>
      </w:pPr>
      <w:r>
        <w:t xml:space="preserve">5. Gaps in Current Research</w:t>
      </w:r>
    </w:p>
    <w:p>
      <w:pPr>
        <w:pStyle w:val="FirstParagraph"/>
      </w:pPr>
      <w:r>
        <w:t xml:space="preserve">Despite extensive scholarship, several gaps remain in the</w:t>
      </w:r>
      <w:r>
        <w:t xml:space="preserve"> </w:t>
      </w:r>
      <w:r>
        <w:rPr>
          <w:bCs/>
          <w:b/>
        </w:rPr>
        <w:t xml:space="preserve">Literature Review</w:t>
      </w:r>
      <w:r>
        <w:t xml:space="preserve"> </w:t>
      </w:r>
      <w:r>
        <w:t xml:space="preserve">on Lima’s politicians. Most notably, there is a lack of longitudinal studies examining the long-term effects of political decisions made by Lima’s leaders on national governance structures. Additionally, research on non-traditional political actors—such as grassroots movements or tech-savvy youth organizations—remains underexplored.</w:t>
      </w:r>
    </w:p>
    <w:p>
      <w:pPr>
        <w:pStyle w:val="BodyText"/>
      </w:pPr>
      <w:r>
        <w:t xml:space="preserve">Another gap lies in the intersection of Lima’s politics with global trends, such as the rise of transnational advocacy networks or the influence of foreign investment on local policy-making. These areas warrant further investigation to fully understand how Lima’s politicians navigate an increasingly interconnected world.</w:t>
      </w:r>
    </w:p>
    <w:bookmarkEnd w:id="24"/>
    <w:bookmarkStart w:id="25" w:name="X3eeba5c23620985915fd0bc9a26edca2bef3127"/>
    <w:p>
      <w:pPr>
        <w:pStyle w:val="Heading2"/>
      </w:pPr>
      <w:r>
        <w:t xml:space="preserve">6. Conclusion: Synthesizing Insights for Future Research</w:t>
      </w:r>
    </w:p>
    <w:p>
      <w:pPr>
        <w:pStyle w:val="FirstParagraph"/>
      </w:pPr>
      <w:r>
        <w:t xml:space="preserve">The role of politicians in Peru Lima is deeply intertwined with the city’s socio-economic fabric and political history. While existing literature provides valuable insights into their strategies, challenges, and impact, future research must address emerging issues such as digital governance, climate resilience, and inclusive policymaking. By centering the analysis on Lima’s unique context within</w:t>
      </w:r>
      <w:r>
        <w:t xml:space="preserve"> </w:t>
      </w:r>
      <w:r>
        <w:rPr>
          <w:bCs/>
          <w:b/>
        </w:rPr>
        <w:t xml:space="preserve">Peru Lima</w:t>
      </w:r>
      <w:r>
        <w:t xml:space="preserve">, scholars can contribute to a more nuanced understanding of how politicians shape not only local but also national trajectories in Latin America.</w:t>
      </w:r>
    </w:p>
    <w:p>
      <w:pPr>
        <w:pStyle w:val="BodyText"/>
      </w:pPr>
      <w:r>
        <w:t xml:space="preserve">This</w:t>
      </w:r>
      <w:r>
        <w:t xml:space="preserve"> </w:t>
      </w:r>
      <w:r>
        <w:rPr>
          <w:bCs/>
          <w:b/>
        </w:rPr>
        <w:t xml:space="preserve">Literature Review</w:t>
      </w:r>
      <w:r>
        <w:t xml:space="preserve"> </w:t>
      </w:r>
      <w:r>
        <w:t xml:space="preserve">underscores the importance of studying Lima as a microcosm of broader political dynamics in Peru. Politicians in the city continue to play a pivotal role in addressing both localized and systemic challenges, making it an essential focus for academic inquiry and policy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Peru Lima</dc:title>
  <dc:creator/>
  <dc:language>en</dc:language>
  <cp:keywords/>
  <dcterms:created xsi:type="dcterms:W3CDTF">2026-07-23T14:45:20Z</dcterms:created>
  <dcterms:modified xsi:type="dcterms:W3CDTF">2026-07-23T14:45:20Z</dcterms:modified>
</cp:coreProperties>
</file>

<file path=docProps/custom.xml><?xml version="1.0" encoding="utf-8"?>
<Properties xmlns="http://schemas.openxmlformats.org/officeDocument/2006/custom-properties" xmlns:vt="http://schemas.openxmlformats.org/officeDocument/2006/docPropsVTypes"/>
</file>