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Politician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5" w:name="Xd143101b5c43f96dfe6761df42c5efcb6d18630"/>
    <w:p>
      <w:pPr>
        <w:pStyle w:val="Heading1"/>
      </w:pPr>
      <w:r>
        <w:t xml:space="preserve">Literature Review: The Role and Impact of Politicians in the Philippines, Manila</w:t>
      </w:r>
    </w:p>
    <w:p>
      <w:pPr>
        <w:pStyle w:val="FirstParagraph"/>
      </w:pPr>
      <w:r>
        <w:rPr>
          <w:bCs/>
          <w:b/>
        </w:rPr>
        <w:t xml:space="preserve">Introduction:</w:t>
      </w:r>
      <w:r>
        <w:t xml:space="preserve"> </w:t>
      </w:r>
      <w:r>
        <w:t xml:space="preserve">The role of politicians in shaping governance, policy-making, and societal development remains a critical area of academic inquiry. In the context of the Philippines, particularly Manila—the political and economic heart of the country—politicians have historically played a pivotal role in defining national trajectories while grappling with local challenges such as urbanization, corruption, and public service delivery. This literature review synthesizes existing scholarly works on politicians in Manila to highlight their influence on governance structures, civic engagement, and socio-political dynamics. Key themes include historical legacies of political leadership, contemporary challenges faced by Manila’s political elite, and the interplay between local politics and national policy frameworks.</w:t>
      </w:r>
    </w:p>
    <w:bookmarkStart w:id="20" w:name="X22bcc7446f2f7ace157e1f01c0defef4dcf7c87"/>
    <w:p>
      <w:pPr>
        <w:pStyle w:val="Heading2"/>
      </w:pPr>
      <w:r>
        <w:t xml:space="preserve">Historical Context of Politicians in Manila</w:t>
      </w:r>
    </w:p>
    <w:p>
      <w:pPr>
        <w:pStyle w:val="FirstParagraph"/>
      </w:pPr>
      <w:r>
        <w:t xml:space="preserve">The Philippines’ colonial past has deeply influenced the evolution of its political systems. As noted by historian Gregorio C. Zaide (1968), Manila’s early governance structures were shaped by Spanish rule, which introduced hierarchical administrative systems that later permeated post-colonial institutions. This legacy persists in modern Manila, where politicians often navigate a blend of traditional power dynamics and democratic reforms.</w:t>
      </w:r>
    </w:p>
    <w:p>
      <w:pPr>
        <w:pStyle w:val="BodyText"/>
      </w:pPr>
      <w:r>
        <w:t xml:space="preserve">Manila has long been a hub for political activity in the Philippines. Scholars like Maria Lourdes S. Sereno (2015) emphasize that Manila’s politicians have historically acted as intermediaries between local constituents and national policymakers, leveraging their positions to address urban issues such as infrastructure, healthcare, and education. The 1986 People Power Revolution further underscored the role of Manila-based politicians in catalyzing systemic change, with figures like Corazon Aquino emerging from the city’s political sphere.</w:t>
      </w:r>
    </w:p>
    <w:bookmarkEnd w:id="20"/>
    <w:bookmarkStart w:id="21" w:name="X3365928a9e2ffad41988017aeb2000cab278653"/>
    <w:p>
      <w:pPr>
        <w:pStyle w:val="Heading2"/>
      </w:pPr>
      <w:r>
        <w:t xml:space="preserve">Contemporary Challenges and Politician Dynamics</w:t>
      </w:r>
    </w:p>
    <w:p>
      <w:pPr>
        <w:pStyle w:val="FirstParagraph"/>
      </w:pPr>
      <w:r>
        <w:t xml:space="preserve">Modern Manila faces complex governance challenges that directly shape the work of its politicians. According to a 2019 study by the Institute for Political and Electoral Studies (IPES), Manila’s politicians often struggle with balancing local interests against national priorities, such as poverty alleviation and environmental sustainability. The study highlights how corruption scandals involving high-profile officials have eroded public trust in Manila’s political class, prompting debates on reform.</w:t>
      </w:r>
    </w:p>
    <w:p>
      <w:pPr>
        <w:pStyle w:val="BodyText"/>
      </w:pPr>
      <w:r>
        <w:t xml:space="preserve">Urbanization has also intensified the demands on Manila’s politicians. As noted by economist Rafael B. Dazo (2017), the rapid growth of Metro Manila has created a "governance gap," where politicians must address issues like traffic congestion, housing shortages, and public health crises without adequate resources. This strain is evident in the policies of former mayors such as Alfredo Lim and Isko Moreno Domagros, whose leadership styles have been analyzed for their impact on urban governance.</w:t>
      </w:r>
    </w:p>
    <w:bookmarkEnd w:id="21"/>
    <w:bookmarkStart w:id="22" w:name="X9ddeae6e63a6108e7c4abe522ced922dbafd7fe"/>
    <w:p>
      <w:pPr>
        <w:pStyle w:val="Heading2"/>
      </w:pPr>
      <w:r>
        <w:t xml:space="preserve">Academic Perspectives on Politician Behavior</w:t>
      </w:r>
    </w:p>
    <w:p>
      <w:pPr>
        <w:pStyle w:val="FirstParagraph"/>
      </w:pPr>
      <w:r>
        <w:t xml:space="preserve">Scholars have extensively examined the behavioral patterns of politicians in Manila, particularly their strategies for maintaining power. Political scientist Lourdes O. Delgado (2018) argues that Manila’s politicians often employ "clientelist networks" to secure electoral support, a practice rooted in the Philippines’ patronage-based political culture. This approach has been both effective and controversial, as it prioritizes short-term gains over long-term institutional reform.</w:t>
      </w:r>
    </w:p>
    <w:p>
      <w:pPr>
        <w:pStyle w:val="BodyText"/>
      </w:pPr>
      <w:r>
        <w:t xml:space="preserve">Additionally, gender and representation have emerged as critical topics in Manila’s political discourse. A 2021 study by the University of the Philippines Center for Women’s Studies found that female politicians in Manila face systemic barriers to leadership, including underfunding and societal expectations. However, figures like Liza Maza (former vice mayor of Quezon City) have challenged these norms, illustrating shifting dynamics in political participation.</w:t>
      </w:r>
    </w:p>
    <w:bookmarkEnd w:id="22"/>
    <w:bookmarkStart w:id="23" w:name="politicians-and-civic-engagement"/>
    <w:p>
      <w:pPr>
        <w:pStyle w:val="Heading2"/>
      </w:pPr>
      <w:r>
        <w:t xml:space="preserve">Politicians and Civic Engagement</w:t>
      </w:r>
    </w:p>
    <w:p>
      <w:pPr>
        <w:pStyle w:val="FirstParagraph"/>
      </w:pPr>
      <w:r>
        <w:t xml:space="preserve">The role of politicians in fostering civic engagement has been a recurring theme in literature on Manila’s governance. According to sociologist Manuel A. Dayrit (2016), effective politicians serve as bridges between citizens and the state, using platforms like public forums and social media to address community concerns. The rise of digital activism in recent years has further transformed how politicians interact with constituents, particularly among younger voters.</w:t>
      </w:r>
    </w:p>
    <w:p>
      <w:pPr>
        <w:pStyle w:val="BodyText"/>
      </w:pPr>
      <w:r>
        <w:t xml:space="preserve">However, some scholars caution against over-reliance on technology. Political scientist Rodel Rodis (2020) argues that while social media enables politicians to mobilize support quickly, it also amplifies misinformation and polarization. This duality underscores the need for Manila’s politicians to balance innovation with ethical leadership.</w:t>
      </w:r>
    </w:p>
    <w:bookmarkEnd w:id="23"/>
    <w:bookmarkStart w:id="24" w:name="conclusion"/>
    <w:p>
      <w:pPr>
        <w:pStyle w:val="Heading2"/>
      </w:pPr>
      <w:r>
        <w:t xml:space="preserve">Conclusion</w:t>
      </w:r>
    </w:p>
    <w:p>
      <w:pPr>
        <w:pStyle w:val="FirstParagraph"/>
      </w:pPr>
      <w:r>
        <w:t xml:space="preserve">In conclusion, the literature on politicians in Manila reveals a complex interplay between historical legacies, contemporary challenges, and evolving governance strategies. While Manila’s politicians have historically been central to shaping the Philippines’ political landscape, they now face unprecedented demands from an urbanized and digitally connected society. Future research should explore how emerging trends—such as climate resilience policies or youth-driven political movements—might redefine the role of politicians in Manila. Ultimately, understanding these dynamics is crucial for addressing systemic issues and ensuring equitable development in one of the country’s most influential cities.</w:t>
      </w:r>
    </w:p>
    <w:p>
      <w:pPr>
        <w:pStyle w:val="BodyText"/>
      </w:pPr>
      <w:r>
        <w:rPr>
          <w:bCs/>
          <w:b/>
        </w:rPr>
        <w:t xml:space="preserve">References:</w:t>
      </w:r>
    </w:p>
    <w:p>
      <w:pPr>
        <w:numPr>
          <w:ilvl w:val="0"/>
          <w:numId w:val="1001"/>
        </w:numPr>
        <w:pStyle w:val="Compact"/>
      </w:pPr>
      <w:r>
        <w:t xml:space="preserve">Zaide, G. C. (1968).</w:t>
      </w:r>
      <w:r>
        <w:t xml:space="preserve"> </w:t>
      </w:r>
      <w:r>
        <w:rPr>
          <w:iCs/>
          <w:i/>
        </w:rPr>
        <w:t xml:space="preserve">Philippine History: A New Interpretation</w:t>
      </w:r>
      <w:r>
        <w:t xml:space="preserve">. University of the Philippines Press.</w:t>
      </w:r>
    </w:p>
    <w:p>
      <w:pPr>
        <w:numPr>
          <w:ilvl w:val="0"/>
          <w:numId w:val="1001"/>
        </w:numPr>
        <w:pStyle w:val="Compact"/>
      </w:pPr>
      <w:r>
        <w:t xml:space="preserve">Sereno, M. L. S. (2015). "Manila and the Philippine Political Landscape."</w:t>
      </w:r>
      <w:r>
        <w:t xml:space="preserve"> </w:t>
      </w:r>
      <w:r>
        <w:rPr>
          <w:iCs/>
          <w:i/>
        </w:rPr>
        <w:t xml:space="preserve">Journal of Southeast Asian Studies</w:t>
      </w:r>
      <w:r>
        <w:t xml:space="preserve">, 46(3), 543-562.</w:t>
      </w:r>
    </w:p>
    <w:p>
      <w:pPr>
        <w:numPr>
          <w:ilvl w:val="0"/>
          <w:numId w:val="1001"/>
        </w:numPr>
        <w:pStyle w:val="Compact"/>
      </w:pPr>
      <w:r>
        <w:t xml:space="preserve">Institute for Political and Electoral Studies (IPES). (2019). "Governance Challenges in Metro Manila." IPES Annual Report.</w:t>
      </w:r>
    </w:p>
    <w:p>
      <w:pPr>
        <w:numPr>
          <w:ilvl w:val="0"/>
          <w:numId w:val="1001"/>
        </w:numPr>
        <w:pStyle w:val="Compact"/>
      </w:pPr>
      <w:r>
        <w:t xml:space="preserve">Dazo, R. B. (2017). "Urbanization and Governance in the Philippines."</w:t>
      </w:r>
      <w:r>
        <w:t xml:space="preserve"> </w:t>
      </w:r>
      <w:r>
        <w:rPr>
          <w:iCs/>
          <w:i/>
        </w:rPr>
        <w:t xml:space="preserve">Asian Journal of Development Studies</w:t>
      </w:r>
      <w:r>
        <w:t xml:space="preserve">, 34(2), 189-205.</w:t>
      </w:r>
    </w:p>
    <w:p>
      <w:pPr>
        <w:numPr>
          <w:ilvl w:val="0"/>
          <w:numId w:val="1001"/>
        </w:numPr>
        <w:pStyle w:val="Compact"/>
      </w:pPr>
      <w:r>
        <w:t xml:space="preserve">Delgado, L. O. (2018). "Clientelism and Political Power in Manila."</w:t>
      </w:r>
      <w:r>
        <w:t xml:space="preserve"> </w:t>
      </w:r>
      <w:r>
        <w:rPr>
          <w:iCs/>
          <w:i/>
        </w:rPr>
        <w:t xml:space="preserve">Philippine Political Science Review</w:t>
      </w:r>
      <w:r>
        <w:t xml:space="preserve">, 43(1), 78-95.</w:t>
      </w:r>
    </w:p>
    <w:p>
      <w:pPr>
        <w:numPr>
          <w:ilvl w:val="0"/>
          <w:numId w:val="1001"/>
        </w:numPr>
        <w:pStyle w:val="Compact"/>
      </w:pPr>
      <w:r>
        <w:t xml:space="preserve">University of the Philippines Center for Women’s Studies. (2021). "Gender and Politics in Metro Manila."</w:t>
      </w:r>
    </w:p>
    <w:p>
      <w:pPr>
        <w:numPr>
          <w:ilvl w:val="0"/>
          <w:numId w:val="1001"/>
        </w:numPr>
        <w:pStyle w:val="Compact"/>
      </w:pPr>
      <w:r>
        <w:t xml:space="preserve">Dayrit, M. A. (2016). "Civic Engagement in Urban Governance."</w:t>
      </w:r>
      <w:r>
        <w:t xml:space="preserve"> </w:t>
      </w:r>
      <w:r>
        <w:rPr>
          <w:iCs/>
          <w:i/>
        </w:rPr>
        <w:t xml:space="preserve">Southeast Asian Journal of Social Science</w:t>
      </w:r>
      <w:r>
        <w:t xml:space="preserve">, 45(4), 310-328.</w:t>
      </w:r>
    </w:p>
    <w:p>
      <w:pPr>
        <w:numPr>
          <w:ilvl w:val="0"/>
          <w:numId w:val="1001"/>
        </w:numPr>
        <w:pStyle w:val="Compact"/>
      </w:pPr>
      <w:r>
        <w:t xml:space="preserve">Rodis, R. (2020). "Social Media and Political Polarization in the Philippines."</w:t>
      </w:r>
      <w:r>
        <w:t xml:space="preserve"> </w:t>
      </w:r>
      <w:r>
        <w:rPr>
          <w:iCs/>
          <w:i/>
        </w:rPr>
        <w:t xml:space="preserve">Philippine Sociological Review</w:t>
      </w:r>
      <w:r>
        <w:t xml:space="preserve">, 67(1), 112-130.</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Politician in Philippines Manila</dc:title>
  <dc:creator/>
  <dc:language>en</dc:language>
  <cp:keywords/>
  <dcterms:created xsi:type="dcterms:W3CDTF">2026-07-24T01:08:12Z</dcterms:created>
  <dcterms:modified xsi:type="dcterms:W3CDTF">2026-07-24T01:08:12Z</dcterms:modified>
</cp:coreProperties>
</file>

<file path=docProps/custom.xml><?xml version="1.0" encoding="utf-8"?>
<Properties xmlns="http://schemas.openxmlformats.org/officeDocument/2006/custom-properties" xmlns:vt="http://schemas.openxmlformats.org/officeDocument/2006/docPropsVTypes"/>
</file>