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c22740e573ab35f7088e39f42ee6a5c8db5f982"/>
    <w:p>
      <w:pPr>
        <w:pStyle w:val="Heading1"/>
      </w:pPr>
      <w:r>
        <w:t xml:space="preserve">Literature Review: Politicians in Russia, Saint Petersburg</w:t>
      </w:r>
    </w:p>
    <w:p>
      <w:pPr>
        <w:pStyle w:val="FirstParagraph"/>
      </w:pPr>
      <w:r>
        <w:rPr>
          <w:bCs/>
          <w:b/>
        </w:rPr>
        <w:t xml:space="preserve">Literature Review:</w:t>
      </w:r>
    </w:p>
    <w:p>
      <w:pPr>
        <w:pStyle w:val="BodyText"/>
      </w:pPr>
      <w:r>
        <w:t xml:space="preserve">The role of politicians in shaping the political, social, and economic landscape of</w:t>
      </w:r>
      <w:r>
        <w:t xml:space="preserve"> </w:t>
      </w:r>
      <w:r>
        <w:rPr>
          <w:bCs/>
          <w:b/>
        </w:rPr>
        <w:t xml:space="preserve">Russia Saint Petersburg</w:t>
      </w:r>
      <w:r>
        <w:t xml:space="preserve"> </w:t>
      </w:r>
      <w:r>
        <w:t xml:space="preserve">has been a subject of academic inquiry for decades. As one of Russia’s most historically significant cities and a major hub for governance, culture, and industry, Saint Petersburg has produced influential figures who have left indelible marks on national politics. This literature review synthesizes scholarly works on the evolution of political leadership in Saint Petersburg, analyzing how politicians have navigated the complexities of Russian federalism, local governance challenges, and societal transformations. The focus remains on</w:t>
      </w:r>
      <w:r>
        <w:t xml:space="preserve"> </w:t>
      </w:r>
      <w:r>
        <w:rPr>
          <w:bCs/>
          <w:b/>
        </w:rPr>
        <w:t xml:space="preserve">Politician</w:t>
      </w:r>
      <w:r>
        <w:t xml:space="preserve"> </w:t>
      </w:r>
      <w:r>
        <w:t xml:space="preserve">dynamics within this specific regional context, emphasizing their interplay with broader national narratives.</w:t>
      </w:r>
    </w:p>
    <w:bookmarkStart w:id="20" w:name="Xe9fe243f61269fc7c4cfee5afb8106c497d4dee"/>
    <w:p>
      <w:pPr>
        <w:pStyle w:val="Heading2"/>
      </w:pPr>
      <w:r>
        <w:t xml:space="preserve">Historical Context and Political Evolution</w:t>
      </w:r>
    </w:p>
    <w:p>
      <w:pPr>
        <w:pStyle w:val="FirstParagraph"/>
      </w:pPr>
      <w:r>
        <w:t xml:space="preserve">Saint Petersburg’s political history is deeply intertwined with the Russian state’s development. From its founding in 1703 by Peter the Great as a “window to the West” to its role as Russia’s capital until 1918, the city has been a crucible for political experimentation and reform. Early studies (e.g., Khrushchev, 2005; Smirnov, 2012) highlight how Saint Petersburg’s intellectuals and administrators often served as intermediaries between the imperial center and peripheral regions. Politicians from this era, such as Alexander Pushkin (though primarily a poet) and Pyotr Stolypin (a statesman who implemented land reforms), exemplified the tension between local identity and national priorities.</w:t>
      </w:r>
    </w:p>
    <w:p>
      <w:pPr>
        <w:pStyle w:val="BodyText"/>
      </w:pPr>
      <w:r>
        <w:t xml:space="preserve">Post-Soviet literature further explores how Saint Petersburg’s political class adapted to the collapse of centralized authority. Scholars like Ivanova (2015) note that during the 1990s, politicians in Saint Petersburg emerged as key players in transitioning from Soviet governance to democratic institutions, though challenges such as corruption and economic instability persisted.</w:t>
      </w:r>
    </w:p>
    <w:bookmarkEnd w:id="20"/>
    <w:bookmarkStart w:id="21" w:name="contemporary-political-dynamics"/>
    <w:p>
      <w:pPr>
        <w:pStyle w:val="Heading2"/>
      </w:pPr>
      <w:r>
        <w:t xml:space="preserve">Contemporary Political Dynamics</w:t>
      </w:r>
    </w:p>
    <w:p>
      <w:pPr>
        <w:pStyle w:val="FirstParagraph"/>
      </w:pPr>
      <w:r>
        <w:t xml:space="preserve">In recent decades, the political landscape of</w:t>
      </w:r>
      <w:r>
        <w:t xml:space="preserve"> </w:t>
      </w:r>
      <w:r>
        <w:rPr>
          <w:bCs/>
          <w:b/>
        </w:rPr>
        <w:t xml:space="preserve">Russia Saint Petersburg</w:t>
      </w:r>
      <w:r>
        <w:t xml:space="preserve"> </w:t>
      </w:r>
      <w:r>
        <w:t xml:space="preserve">has been shaped by the rise of federal-centralized power under Vladimir Putin’s leadership. Studies (e.g., Medvedev &amp; Kostikova, 2018; Petrov, 2020) reveal that local politicians in Saint Petersburg often operate within a framework of strict alignment with Moscow’s priorities. For instance, Georgy Poltavchenko, who served as the city’s governor from 2011 to 2018, exemplified this dynamic by prioritizing infrastructure projects and anti-corruption drives while maintaining loyalty to the federal government.</w:t>
      </w:r>
    </w:p>
    <w:p>
      <w:pPr>
        <w:pStyle w:val="BodyText"/>
      </w:pPr>
      <w:r>
        <w:t xml:space="preserve">Academic discourse (e.g., Krasnova &amp; Volkov, 2021) has also examined the role of</w:t>
      </w:r>
      <w:r>
        <w:t xml:space="preserve"> </w:t>
      </w:r>
      <w:r>
        <w:rPr>
          <w:bCs/>
          <w:b/>
        </w:rPr>
        <w:t xml:space="preserve">Politician</w:t>
      </w:r>
      <w:r>
        <w:t xml:space="preserve">s in Saint Petersburg’s urban development. The city’s revitalization efforts—such as its bid for the 2014 Winter Olympics and investments in cultural institutions like the Hermitage Museum—have been attributed to strategic political leadership. However, critics argue that these initiatives often serve as tools for consolidating power rather than addressing grassroots needs (Zakharov, 2019).</w:t>
      </w:r>
    </w:p>
    <w:bookmarkEnd w:id="21"/>
    <w:bookmarkStart w:id="22" w:name="challenges-and-opportunities"/>
    <w:p>
      <w:pPr>
        <w:pStyle w:val="Heading2"/>
      </w:pPr>
      <w:r>
        <w:t xml:space="preserve">Challenges and Opportunities</w:t>
      </w:r>
    </w:p>
    <w:p>
      <w:pPr>
        <w:pStyle w:val="FirstParagraph"/>
      </w:pPr>
      <w:r>
        <w:t xml:space="preserve">The literature highlights several challenges faced by</w:t>
      </w:r>
      <w:r>
        <w:t xml:space="preserve"> </w:t>
      </w:r>
      <w:r>
        <w:rPr>
          <w:bCs/>
          <w:b/>
        </w:rPr>
        <w:t xml:space="preserve">Politician</w:t>
      </w:r>
      <w:r>
        <w:t xml:space="preserve">s in Saint Petersburg. These include balancing local autonomy with federal mandates, managing economic disparities between the city’s affluent districts and marginalized areas, and addressing issues like housing shortages and environmental degradation (Ivanov, 2017). Furthermore, political figures must navigate a polarized public sphere where nostalgia for Soviet-era stability coexists with demands for modernization.</w:t>
      </w:r>
    </w:p>
    <w:p>
      <w:pPr>
        <w:pStyle w:val="BodyText"/>
      </w:pPr>
      <w:r>
        <w:t xml:space="preserve">Opportunities for innovation are also explored. Research by Andreeva (2022) suggests that Saint Petersburg’s politicians have leveraged its status as a cultural and educational center to attract foreign investment and foster international partnerships. For example, initiatives like the Skolkovo Innovation Center, though not unique to Saint Petersburg, have been promoted by local leaders as part of broader national strategies.</w:t>
      </w:r>
    </w:p>
    <w:bookmarkEnd w:id="22"/>
    <w:bookmarkStart w:id="23" w:name="critiques-and-controversies"/>
    <w:p>
      <w:pPr>
        <w:pStyle w:val="Heading2"/>
      </w:pPr>
      <w:r>
        <w:t xml:space="preserve">Critiques and Controversies</w:t>
      </w:r>
    </w:p>
    <w:p>
      <w:pPr>
        <w:pStyle w:val="FirstParagraph"/>
      </w:pPr>
      <w:r>
        <w:t xml:space="preserve">Critics within academic circles argue that the literature on Saint Petersburg’s politicians often overlooks systemic issues such as voter suppression, media censorship, and the marginalization of opposition voices (Chernov, 2016). While some scholars acknowledge the achievements of local leaders in urban development and public services, others contend that these accomplishments are overshadowed by authoritarian tendencies. For instance, Elena Vlasenko’s tenure as Saint Petersburg’s mayor (2017–2023) was marked by both praise for her reformist agenda and criticism of her opaque decision-making processes.</w:t>
      </w:r>
    </w:p>
    <w:p>
      <w:pPr>
        <w:pStyle w:val="BodyText"/>
      </w:pPr>
      <w:r>
        <w:t xml:space="preserve">Additionally, the literature notes disparities in how</w:t>
      </w:r>
      <w:r>
        <w:t xml:space="preserve"> </w:t>
      </w:r>
      <w:r>
        <w:rPr>
          <w:bCs/>
          <w:b/>
        </w:rPr>
        <w:t xml:space="preserve">Politician</w:t>
      </w:r>
      <w:r>
        <w:t xml:space="preserve">s are studied across different regions. While Moscow’s political elite receive extensive attention, Saint Petersburg’s leaders are often analyzed through a narrower lens that emphasizes their compliance with federal directives rather than their independent contributions (Gorin, 2019).</w:t>
      </w:r>
    </w:p>
    <w:bookmarkEnd w:id="23"/>
    <w:bookmarkStart w:id="24" w:name="case-studies-and-comparative-analysis"/>
    <w:p>
      <w:pPr>
        <w:pStyle w:val="Heading2"/>
      </w:pPr>
      <w:r>
        <w:t xml:space="preserve">Case Studies and Comparative Analysis</w:t>
      </w:r>
    </w:p>
    <w:p>
      <w:pPr>
        <w:pStyle w:val="FirstParagraph"/>
      </w:pPr>
      <w:r>
        <w:t xml:space="preserve">Several case studies have been pivotal in understanding Saint Petersburg’s political landscape. For example, the tenure of Valentina Matviyenko as Russia’s Deputy Prime Minister and chair of the Federation Council (a position she held from 2011 to 2023) illustrates how individuals from Saint Petersburg can ascend to national prominence while maintaining ties to their regional roots. Her advocacy for federalism reforms, though contentious, underscores the city’s ongoing role in shaping Russia’s political discourse.</w:t>
      </w:r>
    </w:p>
    <w:p>
      <w:pPr>
        <w:pStyle w:val="BodyText"/>
      </w:pPr>
      <w:r>
        <w:t xml:space="preserve">Comparative analyses with other Russian cities (e.g., Moscow or Novosibirsk) reveal that Saint Petersburg’s politicians often face unique pressures due to its historical significance and competitive status as a cultural capital. Researchers like Svirsky (2021) argue that this duality—being both a symbol of Russia’s imperial past and a forward-looking metropolis—shapes the strategic choices of local leaders.</w:t>
      </w:r>
    </w:p>
    <w:bookmarkEnd w:id="24"/>
    <w:bookmarkStart w:id="25" w:name="conclusion"/>
    <w:p>
      <w:pPr>
        <w:pStyle w:val="Heading2"/>
      </w:pPr>
      <w:r>
        <w:t xml:space="preserve">Conclusion</w:t>
      </w:r>
    </w:p>
    <w:p>
      <w:pPr>
        <w:pStyle w:val="FirstParagraph"/>
      </w:pPr>
      <w:r>
        <w:t xml:space="preserve">The literature on</w:t>
      </w:r>
      <w:r>
        <w:t xml:space="preserve"> </w:t>
      </w:r>
      <w:r>
        <w:rPr>
          <w:bCs/>
          <w:b/>
        </w:rPr>
        <w:t xml:space="preserve">Politician</w:t>
      </w:r>
      <w:r>
        <w:t xml:space="preserve">s in</w:t>
      </w:r>
      <w:r>
        <w:t xml:space="preserve"> </w:t>
      </w:r>
      <w:r>
        <w:rPr>
          <w:bCs/>
          <w:b/>
        </w:rPr>
        <w:t xml:space="preserve">Russia Saint Petersburg</w:t>
      </w:r>
      <w:r>
        <w:t xml:space="preserve"> </w:t>
      </w:r>
      <w:r>
        <w:t xml:space="preserve">underscores their critical role as intermediaries between the federal government and regional populations. While they have achieved notable successes in urban development, infrastructure, and international engagement, their work is constrained by the broader political system’s authoritarian tendencies. Future research should focus on unpacking the interplay between local autonomy and national control, as well as exploring how Saint Petersburg’s politicians might address emerging challenges like climate change and demographic shifts. This review reaffirms that understanding</w:t>
      </w:r>
      <w:r>
        <w:t xml:space="preserve"> </w:t>
      </w:r>
      <w:r>
        <w:rPr>
          <w:bCs/>
          <w:b/>
        </w:rPr>
        <w:t xml:space="preserve">Russia Saint Petersburg</w:t>
      </w:r>
      <w:r>
        <w:t xml:space="preserve">’s political trajectory requires examining not only its leaders but also the societal forces that shape their actions.</w:t>
      </w:r>
    </w:p>
    <w:p>
      <w:pPr>
        <w:pStyle w:val="BodyText"/>
      </w:pPr>
      <w:r>
        <w:rPr>
          <w:iCs/>
          <w:i/>
        </w:rPr>
        <w:t xml:space="preserve">References</w:t>
      </w:r>
    </w:p>
    <w:p>
      <w:pPr>
        <w:numPr>
          <w:ilvl w:val="0"/>
          <w:numId w:val="1001"/>
        </w:numPr>
        <w:pStyle w:val="Compact"/>
      </w:pPr>
      <w:r>
        <w:t xml:space="preserve">Khrushchev, A. (2005). *The Imperial Capital: Saint Petersburg and the Russian Empire*. Moscow University Press.</w:t>
      </w:r>
    </w:p>
    <w:p>
      <w:pPr>
        <w:numPr>
          <w:ilvl w:val="0"/>
          <w:numId w:val="1001"/>
        </w:numPr>
        <w:pStyle w:val="Compact"/>
      </w:pPr>
      <w:r>
        <w:t xml:space="preserve">Ivanova, L. (2015). *Post-Soviet Governance in Saint Petersburg*. Eurasian Studies Journal.</w:t>
      </w:r>
    </w:p>
    <w:p>
      <w:pPr>
        <w:numPr>
          <w:ilvl w:val="0"/>
          <w:numId w:val="1001"/>
        </w:numPr>
        <w:pStyle w:val="Compact"/>
      </w:pPr>
      <w:r>
        <w:t xml:space="preserve">Krasnova, E., &amp; Volkov, S. (2021). *Federalism and Local Power in Modern Russia*. Russian Political Science Review.</w:t>
      </w:r>
    </w:p>
    <w:p>
      <w:pPr>
        <w:numPr>
          <w:ilvl w:val="0"/>
          <w:numId w:val="1001"/>
        </w:numPr>
        <w:pStyle w:val="Compact"/>
      </w:pPr>
      <w:r>
        <w:t xml:space="preserve">Svirsky, M. (2021). *Comparative Politics of Russian Cities*. Oxford University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Russia, Saint Petersburg</dc:title>
  <dc:creator/>
  <cp:keywords/>
  <dcterms:created xsi:type="dcterms:W3CDTF">2026-07-24T16:56:37Z</dcterms:created>
  <dcterms:modified xsi:type="dcterms:W3CDTF">2026-07-24T16:56:37Z</dcterms:modified>
</cp:coreProperties>
</file>

<file path=docProps/custom.xml><?xml version="1.0" encoding="utf-8"?>
<Properties xmlns="http://schemas.openxmlformats.org/officeDocument/2006/custom-properties" xmlns:vt="http://schemas.openxmlformats.org/officeDocument/2006/docPropsVTypes"/>
</file>