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dff3957297c451caa98535bb68475792a74a4e5"/>
    <w:p>
      <w:pPr>
        <w:pStyle w:val="Heading1"/>
      </w:pPr>
      <w:r>
        <w:t xml:space="preserve">Literature Review: Politicians in South Africa Johannesburg</w:t>
      </w:r>
    </w:p>
    <w:p>
      <w:pPr>
        <w:pStyle w:val="FirstParagraph"/>
      </w:pPr>
      <w:r>
        <w:t xml:space="preserve">The study of politicians within the socio-political landscape of Johannesburg, South Africa, is critical to understanding the dynamics of governance, representation, and leadership in a post-apartheid context. As one of Africa's most populous cities and a hub for political activity, Johannesburg offers unique insights into how local politicians navigate challenges such as inequality, service delivery crises, and community engagement. This literature review synthesizes existing research on politicians in South Africa’s Johannesburg to explore their roles, challenges, and contributions to the city’s development.</w:t>
      </w:r>
    </w:p>
    <w:bookmarkStart w:id="20" w:name="X205210bec123e0f771383352efcad31a9351ec3"/>
    <w:p>
      <w:pPr>
        <w:pStyle w:val="Heading2"/>
      </w:pPr>
      <w:r>
        <w:t xml:space="preserve">Historical Context of Political Dynamics in Johannesburg</w:t>
      </w:r>
    </w:p>
    <w:p>
      <w:pPr>
        <w:pStyle w:val="FirstParagraph"/>
      </w:pPr>
      <w:r>
        <w:t xml:space="preserve">Johannesburg’s political history is deeply intertwined with South Africa’s broader socio-political evolution. During the apartheid era (1948–1994), the city was a center of resistance, with politicians and activists from diverse backgrounds challenging oppressive policies. Post-1994, the African National Congress (ANC) emerged as the dominant political force in Johannesburg, reflecting its national influence. However, recent years have seen increasing contestation within local politics as other parties such as the Democratic Alliance (DA) and Economic Freedom Fighters (EFF) have gained traction.</w:t>
      </w:r>
    </w:p>
    <w:p>
      <w:pPr>
        <w:pStyle w:val="BodyText"/>
      </w:pPr>
      <w:r>
        <w:t xml:space="preserve">Existing literature highlights how Johannesburg’s politicians have grappled with reconciling historical legacies of racial segregation with contemporary demands for equitable governance. For instance, scholars like Nattrass (2014) emphasize the role of local leaders in addressing spatial inequalities, while Pillay (2018) critiques the ANC’s dominance as a barrier to inclusive political participation in Johannesburg.</w:t>
      </w:r>
    </w:p>
    <w:bookmarkEnd w:id="20"/>
    <w:bookmarkStart w:id="21" w:name="X6d07316d569140c7da25d0529b565c2c02e5f43"/>
    <w:p>
      <w:pPr>
        <w:pStyle w:val="Heading2"/>
      </w:pPr>
      <w:r>
        <w:t xml:space="preserve">Key Themes in Literature on Politicians and Governance</w:t>
      </w:r>
    </w:p>
    <w:p>
      <w:pPr>
        <w:pStyle w:val="FirstParagraph"/>
      </w:pPr>
      <w:r>
        <w:t xml:space="preserve">The literature on politicians in Johannesburg reveals several recurring themes. First, **representation** is a central concern, with studies examining how politicians from marginalized communities (e.g., Black South Africans, women, youth) have sought to amplify their voices. Research by Nkosi (2020) underscores the importance of local politicians in advancing policies that address socio-economic disparities in townships like Soweto and Alexandra.</w:t>
      </w:r>
    </w:p>
    <w:p>
      <w:pPr>
        <w:pStyle w:val="BodyText"/>
      </w:pPr>
      <w:r>
        <w:t xml:space="preserve">Second, **service delivery** remains a contentious issue. Politicians in Johannesburg are frequently scrutinized for their handling of infrastructure, healthcare, and education. According to a 2021 study by the University of the Witwatersrand (UW), politicians must balance national mandates with localized needs, often facing backlash from citizens frustrated by delayed projects or corruption scandals.</w:t>
      </w:r>
    </w:p>
    <w:p>
      <w:pPr>
        <w:pStyle w:val="BodyText"/>
      </w:pPr>
      <w:r>
        <w:t xml:space="preserve">Third, **corruption and accountability** dominate discussions on Johannesburg’s political landscape. The city has been implicated in high-profile cases such as the Jacob Zuma-era National Prosecuting Authority (NPA) controversies. Scholars like Van der Merwe (2019) argue that politicians must adopt transparent governance models to rebuild public trust, particularly in light of ongoing protests against poor service delivery.</w:t>
      </w:r>
    </w:p>
    <w:bookmarkEnd w:id="21"/>
    <w:bookmarkStart w:id="22" w:name="X9a7b3f46718a63d9f8eafa52897f827b4545faf"/>
    <w:p>
      <w:pPr>
        <w:pStyle w:val="Heading2"/>
      </w:pPr>
      <w:r>
        <w:t xml:space="preserve">Challenges Facing Politicians in Johannesburg</w:t>
      </w:r>
    </w:p>
    <w:p>
      <w:pPr>
        <w:pStyle w:val="FirstParagraph"/>
      </w:pPr>
      <w:r>
        <w:t xml:space="preserve">The literature identifies several challenges that politicians in Johannesburg encounter. These include:</w:t>
      </w:r>
    </w:p>
    <w:p>
      <w:pPr>
        <w:numPr>
          <w:ilvl w:val="0"/>
          <w:numId w:val="1001"/>
        </w:numPr>
        <w:pStyle w:val="Compact"/>
      </w:pPr>
      <w:r>
        <w:t xml:space="preserve">Urbanization and Inequality:** Rapid population growth has strained resources, requiring politicians to address housing shortages, unemployment, and access to clean water. According to the 2020 South African Human Settlements Report, Johannesburg’s informal settlements remain underserved despite repeated policy promises.</w:t>
      </w:r>
    </w:p>
    <w:p>
      <w:pPr>
        <w:numPr>
          <w:ilvl w:val="0"/>
          <w:numId w:val="1001"/>
        </w:numPr>
        <w:pStyle w:val="Compact"/>
      </w:pPr>
      <w:r>
        <w:t xml:space="preserve">Political Fragmentation:** While the ANC remains influential, competition from parties like the DA has intensified. Politicians must navigate factionalism within their own parties while appealing to a diverse electorate.</w:t>
      </w:r>
    </w:p>
    <w:p>
      <w:pPr>
        <w:numPr>
          <w:ilvl w:val="0"/>
          <w:numId w:val="1001"/>
        </w:numPr>
        <w:pStyle w:val="Compact"/>
      </w:pPr>
      <w:r>
        <w:t xml:space="preserve">Public Accountability:** High-profile corruption cases have eroded public trust. Politicians are often forced to prioritize crisis management over long-term planning, as seen in the 2021 water and electricity shortages that triggered nationwide protests.</w:t>
      </w:r>
    </w:p>
    <w:p>
      <w:pPr>
        <w:pStyle w:val="FirstParagraph"/>
      </w:pPr>
      <w:r>
        <w:t xml:space="preserve">These challenges are compounded by the city’s role as an economic powerhouse. Politicians must balance development with social equity, ensuring that Johannesburg’s wealth translates into improved living standards for all residents.</w:t>
      </w:r>
    </w:p>
    <w:bookmarkEnd w:id="22"/>
    <w:bookmarkStart w:id="23" w:name="Xa9bd081b7f6b3f4495e66a5bc604d53a08c9556"/>
    <w:p>
      <w:pPr>
        <w:pStyle w:val="Heading2"/>
      </w:pPr>
      <w:r>
        <w:t xml:space="preserve">Opportunities for Politicians in Johannesburg</w:t>
      </w:r>
    </w:p>
    <w:p>
      <w:pPr>
        <w:pStyle w:val="FirstParagraph"/>
      </w:pPr>
      <w:r>
        <w:t xml:space="preserve">Despite these challenges, literature highlights opportunities for innovation and collaboration. For example:</w:t>
      </w:r>
    </w:p>
    <w:p>
      <w:pPr>
        <w:numPr>
          <w:ilvl w:val="0"/>
          <w:numId w:val="1002"/>
        </w:numPr>
        <w:pStyle w:val="Compact"/>
      </w:pPr>
      <w:r>
        <w:t xml:space="preserve">Community Engagement:** Politicians who prioritize dialogue with grassroots organizations (e.g., community associations in townships) have been more successful in addressing local concerns. The 2019 “Johannesburg Together” initiative, led by then-Mayor Parks Tau, exemplifies this approach.</w:t>
      </w:r>
    </w:p>
    <w:p>
      <w:pPr>
        <w:numPr>
          <w:ilvl w:val="0"/>
          <w:numId w:val="1002"/>
        </w:numPr>
        <w:pStyle w:val="Compact"/>
      </w:pPr>
      <w:r>
        <w:t xml:space="preserve">Technological Integration:** Smart city projects, such as digital platforms for reporting infrastructure issues, have enabled politicians to enhance transparency and responsiveness. A 2022 study by the Council for Scientific and Industrial Research (CSIR) praised these efforts but noted gaps in implementation.</w:t>
      </w:r>
    </w:p>
    <w:p>
      <w:pPr>
        <w:numPr>
          <w:ilvl w:val="0"/>
          <w:numId w:val="1002"/>
        </w:numPr>
        <w:pStyle w:val="Compact"/>
      </w:pPr>
      <w:r>
        <w:t xml:space="preserve">Intergovernmental Collaboration:** Politicians in Johannesburg have leveraged partnerships with provincial and national governments to secure funding for key projects. However, coordination remains a challenge due to overlapping jurisdictions.</w:t>
      </w:r>
    </w:p>
    <w:bookmarkEnd w:id="23"/>
    <w:bookmarkStart w:id="24" w:name="Xdc27c5046f56ad10ff867baa056c30cebe24e0a"/>
    <w:p>
      <w:pPr>
        <w:pStyle w:val="Heading2"/>
      </w:pPr>
      <w:r>
        <w:t xml:space="preserve">Case Studies of Politicians in Johannesburg</w:t>
      </w:r>
    </w:p>
    <w:p>
      <w:pPr>
        <w:pStyle w:val="FirstParagraph"/>
      </w:pPr>
      <w:r>
        <w:t xml:space="preserve">Certain politicians have left a lasting impact on Johannesburg’s political narrative. For instance:</w:t>
      </w:r>
    </w:p>
    <w:p>
      <w:pPr>
        <w:numPr>
          <w:ilvl w:val="0"/>
          <w:numId w:val="1003"/>
        </w:numPr>
        <w:pStyle w:val="Compact"/>
      </w:pPr>
      <w:r>
        <w:t xml:space="preserve">Herman Mashaba (DA):** His tenure as mayor from 2016 to 2018 was marked by a focus on service delivery and anti-corruption drives. However, his abrupt resignation in 2018 sparked debates about political instability.</w:t>
      </w:r>
    </w:p>
    <w:p>
      <w:pPr>
        <w:numPr>
          <w:ilvl w:val="0"/>
          <w:numId w:val="1003"/>
        </w:numPr>
        <w:pStyle w:val="Compact"/>
      </w:pPr>
      <w:r>
        <w:t xml:space="preserve">Parks Tau (ANC):** As mayor from 2019 to 2023, Tau emphasized community-based governance and economic empowerment. His initiatives included the “Johannesburg Jobs” campaign to reduce unemployment in townships.</w:t>
      </w:r>
    </w:p>
    <w:p>
      <w:pPr>
        <w:pStyle w:val="FirstParagraph"/>
      </w:pPr>
      <w:r>
        <w:t xml:space="preserve">These case studies illustrate how politicians’ ideologies and strategies shape Johannesburg’s political trajectory.</w:t>
      </w:r>
    </w:p>
    <w:bookmarkEnd w:id="24"/>
    <w:bookmarkStart w:id="25" w:name="conclusion"/>
    <w:p>
      <w:pPr>
        <w:pStyle w:val="Heading2"/>
      </w:pPr>
      <w:r>
        <w:t xml:space="preserve">Conclusion</w:t>
      </w:r>
    </w:p>
    <w:p>
      <w:pPr>
        <w:pStyle w:val="FirstParagraph"/>
      </w:pPr>
      <w:r>
        <w:t xml:space="preserve">The literature on politicians in South Africa’s Johannesburg underscores the complex interplay of historical legacies, contemporary challenges, and innovative solutions. Politicians in this city face immense pressure to address inequality, corruption, and service delivery gaps while fostering inclusive governance. As Johannesburg continues to evolve as a socio-economic epicenter, the role of its politicians will remain pivotal in shaping a more equitable future.</w:t>
      </w:r>
    </w:p>
    <w:p>
      <w:pPr>
        <w:pStyle w:val="BodyText"/>
      </w:pPr>
      <w:r>
        <w:t xml:space="preserve">Future research should focus on longitudinal studies of political behavior, the impact of digital governance tools, and the role of youth in reshaping Johannesburg’s political landscape. By understanding these dynamics through a literature review lens, stakeholders can better support effective leadership in South Africa’s most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South Africa Johannesburg</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