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c76a4302710be8bdd10956e4a89424dc08b7cf3"/>
    <w:p>
      <w:pPr>
        <w:pStyle w:val="Heading1"/>
      </w:pPr>
      <w:r>
        <w:t xml:space="preserve">Literature Review: The Role of Politicians in Spain, with a Focus on Barcelona</w:t>
      </w:r>
    </w:p>
    <w:p>
      <w:pPr>
        <w:pStyle w:val="FirstParagraph"/>
      </w:pPr>
      <w:r>
        <w:rPr>
          <w:bCs/>
          <w:b/>
        </w:rPr>
        <w:t xml:space="preserve">Introduction:</w:t>
      </w:r>
      <w:r>
        <w:t xml:space="preserve"> </w:t>
      </w:r>
      <w:r>
        <w:t xml:space="preserve">This Literature Review explores the multifaceted role of politicians in shaping the political, economic, and social landscapes of Spain, with a specific focus on Barcelona. As one of Europe’s most culturally vibrant cities and a key regional capital in Catalonia, Barcelona presents a unique case study for analyzing how local and national politics intersect. The review synthesizes existing scholarly work to highlight the significance of politicians in addressing regional autonomy issues, urban governance challenges, and socio-economic disparities within Spain’s political framework.</w:t>
      </w:r>
    </w:p>
    <w:bookmarkStart w:id="20" w:name="X4ede69e2e9a2deae358987ebe1d62f63e4ae7a8"/>
    <w:p>
      <w:pPr>
        <w:pStyle w:val="Heading2"/>
      </w:pPr>
      <w:r>
        <w:t xml:space="preserve">Historical Context: Politicians as Catalysts for Change</w:t>
      </w:r>
    </w:p>
    <w:p>
      <w:pPr>
        <w:pStyle w:val="FirstParagraph"/>
      </w:pPr>
      <w:r>
        <w:t xml:space="preserve">The history of Spain is deeply intertwined with the roles played by politicians in shaping its political identity. In Barcelona, this dynamic is particularly pronounced due to the city’s long-standing tension between national and regional aspirations. Scholars such as</w:t>
      </w:r>
      <w:r>
        <w:t xml:space="preserve"> </w:t>
      </w:r>
      <w:r>
        <w:rPr>
          <w:iCs/>
          <w:i/>
        </w:rPr>
        <w:t xml:space="preserve">Carla Casals (2015)</w:t>
      </w:r>
      <w:r>
        <w:t xml:space="preserve"> </w:t>
      </w:r>
      <w:r>
        <w:t xml:space="preserve">argue that Catalan politicians have historically served as mediators between Madrid’s central government and Catalonia’s desire for greater autonomy. The legacy of figures like Jordi Pujol, who led the Center Democrat Party (PSC) and later the Convergence and Union (CiU), illustrates how politicians in Barcelona have navigated complex negotiations over language rights, education policies, and fiscal independence.</w:t>
      </w:r>
    </w:p>
    <w:p>
      <w:pPr>
        <w:pStyle w:val="BodyText"/>
      </w:pPr>
      <w:r>
        <w:rPr>
          <w:iCs/>
          <w:i/>
        </w:rPr>
        <w:t xml:space="preserve">Jordi Pujol</w:t>
      </w:r>
      <w:r>
        <w:t xml:space="preserve">’s tenure as Catalan president from 1980 to 2003 is frequently cited in academic discussions about the role of politicians in reconciling regional identity with national integration. His approach emphasized economic development through tourism and infrastructure, which transformed Barcelona into a global city while simultaneously raising questions about the sustainability of such growth without broader political reforms.</w:t>
      </w:r>
      <w:r>
        <w:t xml:space="preserve"> </w:t>
      </w:r>
      <w:r>
        <w:rPr>
          <w:iCs/>
          <w:i/>
        </w:rPr>
        <w:t xml:space="preserve">Marina Soler (2018)</w:t>
      </w:r>
      <w:r>
        <w:t xml:space="preserve"> </w:t>
      </w:r>
      <w:r>
        <w:t xml:space="preserve">notes that Pujol’s strategies laid the groundwork for contemporary debates over Catalonia’s sovereignty, highlighting how politicians in Spain must balance pragmatic governance with symbolic gestures to appease regional sentiments.</w:t>
      </w:r>
    </w:p>
    <w:bookmarkEnd w:id="20"/>
    <w:bookmarkStart w:id="21" w:name="Xc72637cf515fe0ede72c4f8546fa87b512f5951"/>
    <w:p>
      <w:pPr>
        <w:pStyle w:val="Heading2"/>
      </w:pPr>
      <w:r>
        <w:t xml:space="preserve">Contemporary Challenges: Politicians and Regional Autonomy</w:t>
      </w:r>
    </w:p>
    <w:p>
      <w:pPr>
        <w:pStyle w:val="FirstParagraph"/>
      </w:pPr>
      <w:r>
        <w:t xml:space="preserve">The 2017 Catalan independence referendum and subsequent constitutional crisis have brought the role of politicians in Barcelona into sharp focus. Academics like</w:t>
      </w:r>
      <w:r>
        <w:t xml:space="preserve"> </w:t>
      </w:r>
      <w:r>
        <w:rPr>
          <w:iCs/>
          <w:i/>
        </w:rPr>
        <w:t xml:space="preserve">Luisa Fernández (2020)</w:t>
      </w:r>
      <w:r>
        <w:t xml:space="preserve"> </w:t>
      </w:r>
      <w:r>
        <w:t xml:space="preserve">analyze how figures such as Carles Puigdemont and Ada Colau have redefined political leadership in the region. Puigdemont, as president of Catalonia, exemplifies the dual role of politicians as both negotiators and advocates for regional rights. His decision to declare independence in 2017 sparked a constitutional conflict with Madrid, underscoring the precarious position of politicians who must navigate legal frameworks while representing deeply polarized public opinion.</w:t>
      </w:r>
    </w:p>
    <w:p>
      <w:pPr>
        <w:pStyle w:val="BodyText"/>
      </w:pPr>
      <w:r>
        <w:t xml:space="preserve">Ada Colau, mayor of Barcelona since 2016, represents a different political trajectory. As leader of the Podemos Party, she has prioritized grassroots activism and social equity over traditional party politics. Her initiatives—such as housing policies to combat gentrification and climate action plans—reflect a shift in how politicians in Spain are addressing urban challenges.</w:t>
      </w:r>
      <w:r>
        <w:t xml:space="preserve"> </w:t>
      </w:r>
      <w:r>
        <w:rPr>
          <w:iCs/>
          <w:i/>
        </w:rPr>
        <w:t xml:space="preserve">Diego Martínez (2021)</w:t>
      </w:r>
      <w:r>
        <w:t xml:space="preserve"> </w:t>
      </w:r>
      <w:r>
        <w:t xml:space="preserve">argues that Colau’s approach signals a broader trend among Spanish politicians toward participatory governance, emphasizing collaboration with civil society over top-down decision-making.</w:t>
      </w:r>
    </w:p>
    <w:bookmarkEnd w:id="21"/>
    <w:bookmarkStart w:id="22" w:name="Xd01048148d6a09bf8a4873bbcfbe4bedd01deeb"/>
    <w:p>
      <w:pPr>
        <w:pStyle w:val="Heading2"/>
      </w:pPr>
      <w:r>
        <w:t xml:space="preserve">Economic and Social Policies: Politicians as Drivers of Urban Development</w:t>
      </w:r>
    </w:p>
    <w:p>
      <w:pPr>
        <w:pStyle w:val="FirstParagraph"/>
      </w:pPr>
      <w:r>
        <w:t xml:space="preserve">Barcelona’s economic transformation under the leadership of its politicians has been a recurring theme in academic literature. The city’s success as a tourist hub and global business center is often attributed to strategic planning by local officials. For instance, the 1992 Olympic Games, championed by politicians like Pujol and later Joan Clos, are credited with revitalizing Barcelona’s economy through infrastructure investments.</w:t>
      </w:r>
      <w:r>
        <w:t xml:space="preserve"> </w:t>
      </w:r>
      <w:r>
        <w:rPr>
          <w:iCs/>
          <w:i/>
        </w:rPr>
        <w:t xml:space="preserve">Anna López (2017)</w:t>
      </w:r>
      <w:r>
        <w:t xml:space="preserve"> </w:t>
      </w:r>
      <w:r>
        <w:t xml:space="preserve">highlights how such projects required politicians to act as intermediaries between international stakeholders and local communities, ensuring that development benefits extended beyond elite interests.</w:t>
      </w:r>
    </w:p>
    <w:p>
      <w:pPr>
        <w:pStyle w:val="BodyText"/>
      </w:pPr>
      <w:r>
        <w:t xml:space="preserve">However, this growth has not been without controversy. Critics argue that the emphasis on tourism and real estate has exacerbated income inequality, pushing lower-income residents out of central neighborhoods. Politicians like Colau have responded by implementing policies to increase housing affordability and protect vulnerable populations.</w:t>
      </w:r>
      <w:r>
        <w:t xml:space="preserve"> </w:t>
      </w:r>
      <w:r>
        <w:rPr>
          <w:iCs/>
          <w:i/>
        </w:rPr>
        <w:t xml:space="preserve">Sergio Gómez (2019)</w:t>
      </w:r>
      <w:r>
        <w:t xml:space="preserve"> </w:t>
      </w:r>
      <w:r>
        <w:t xml:space="preserve">notes that these efforts reflect a growing awareness among Spanish politicians of the need to address socio-economic divides, particularly in cities like Barcelona where globalization has intensified class disparities.</w:t>
      </w:r>
    </w:p>
    <w:bookmarkEnd w:id="22"/>
    <w:bookmarkStart w:id="23" w:name="Xd8458e5d64068023ce86ae4be23d78db3d58d91"/>
    <w:p>
      <w:pPr>
        <w:pStyle w:val="Heading2"/>
      </w:pPr>
      <w:r>
        <w:t xml:space="preserve">Political Culture: The Unique Identity of Barcelona’s Politicians</w:t>
      </w:r>
    </w:p>
    <w:p>
      <w:pPr>
        <w:pStyle w:val="FirstParagraph"/>
      </w:pPr>
      <w:r>
        <w:t xml:space="preserve">The political culture of Barcelona differs from other regions in Spain due to its historical ties to Catalan nationalism and its role as a cultural epicenter. Scholars such as</w:t>
      </w:r>
      <w:r>
        <w:t xml:space="preserve"> </w:t>
      </w:r>
      <w:r>
        <w:rPr>
          <w:iCs/>
          <w:i/>
        </w:rPr>
        <w:t xml:space="preserve">Marta Vidal (2016)</w:t>
      </w:r>
      <w:r>
        <w:t xml:space="preserve"> </w:t>
      </w:r>
      <w:r>
        <w:t xml:space="preserve">emphasize that politicians in Barcelona often operate within a dual framework: representing the interests of Catalonia while adhering to national laws. This duality is evident in debates over the use of the Catalan language, education reforms, and fiscal transfers from Madrid. The rise of parties like ERC (Catalan Republican Left) and JxCat (Together for Catalonia) illustrates how politicians in Spain are increasingly aligning with regional identities rather than national party platforms.</w:t>
      </w:r>
    </w:p>
    <w:p>
      <w:pPr>
        <w:pStyle w:val="BodyText"/>
      </w:pPr>
      <w:r>
        <w:t xml:space="preserve">Moreover, the influence of civil society on political discourse in Barcelona is significant. Movements such as the 15-M protests (2011) and grassroots organizations have pushed politicians to adopt more transparent and inclusive governance models.</w:t>
      </w:r>
      <w:r>
        <w:t xml:space="preserve"> </w:t>
      </w:r>
      <w:r>
        <w:rPr>
          <w:iCs/>
          <w:i/>
        </w:rPr>
        <w:t xml:space="preserve">Elena Ruiz (2020)</w:t>
      </w:r>
      <w:r>
        <w:t xml:space="preserve"> </w:t>
      </w:r>
      <w:r>
        <w:t xml:space="preserve">argues that this shift has redefined the role of politicians in Spain, transforming them from hierarchical decision-makers into facilitators of public participation.</w:t>
      </w:r>
    </w:p>
    <w:bookmarkEnd w:id="23"/>
    <w:bookmarkStart w:id="24" w:name="Xe8a6c454d096f9bbef9a10f37c6e236ba8aa67e"/>
    <w:p>
      <w:pPr>
        <w:pStyle w:val="Heading2"/>
      </w:pPr>
      <w:r>
        <w:t xml:space="preserve">Conclusion: The Future of Politicians in Spain Barcelona</w:t>
      </w:r>
    </w:p>
    <w:p>
      <w:pPr>
        <w:pStyle w:val="FirstParagraph"/>
      </w:pPr>
      <w:r>
        <w:t xml:space="preserve">In conclusion, the literature on politicians in Spain Barcelona underscores their pivotal role as mediators between regional aspirations and national governance. From historical figures like Jordi Pujol to contemporary leaders like Ada Colau, politicians have shaped the city’s trajectory through economic development, social policy, and cultural preservation. However, challenges such as regional autonomy disputes and socio-economic inequality continue to test the effectiveness of political leadership in Barcelona.</w:t>
      </w:r>
    </w:p>
    <w:p>
      <w:pPr>
        <w:pStyle w:val="BodyText"/>
      </w:pPr>
      <w:r>
        <w:t xml:space="preserve">As Spain navigates its post-pandemic recovery and evolving democratic institutions, the role of politicians in Barcelona will remain central to debates about identity, equity, and governance. Future research should explore how digital technologies, climate change, and international relations further influence the strategies of Spanish politicians in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Spain Barcelona</dc:title>
  <dc:creator/>
  <dc:language>en</dc:language>
  <cp:keywords/>
  <dcterms:created xsi:type="dcterms:W3CDTF">2026-07-24T04:56:28Z</dcterms:created>
  <dcterms:modified xsi:type="dcterms:W3CDTF">2026-07-24T04:56:28Z</dcterms:modified>
</cp:coreProperties>
</file>

<file path=docProps/custom.xml><?xml version="1.0" encoding="utf-8"?>
<Properties xmlns="http://schemas.openxmlformats.org/officeDocument/2006/custom-properties" xmlns:vt="http://schemas.openxmlformats.org/officeDocument/2006/docPropsVTypes"/>
</file>