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c15b23cd86d42f9fc4d2f2f49bc988c2528d663"/>
    <w:p>
      <w:pPr>
        <w:pStyle w:val="Heading1"/>
      </w:pPr>
      <w:r>
        <w:t xml:space="preserve">Literature Review: The Role of Politicians in Venezuela Caracas</w:t>
      </w:r>
    </w:p>
    <w:p>
      <w:pPr>
        <w:pStyle w:val="FirstParagraph"/>
      </w:pPr>
      <w:r>
        <w:t xml:space="preserve">This Literature Review critically examines the political landscape of</w:t>
      </w:r>
      <w:r>
        <w:t xml:space="preserve"> </w:t>
      </w:r>
      <w:r>
        <w:rPr>
          <w:bCs/>
          <w:b/>
        </w:rPr>
        <w:t xml:space="preserve">Venezuela Caracas</w:t>
      </w:r>
      <w:r>
        <w:t xml:space="preserve"> </w:t>
      </w:r>
      <w:r>
        <w:t xml:space="preserve">through the lens of its</w:t>
      </w:r>
      <w:r>
        <w:t xml:space="preserve"> </w:t>
      </w:r>
      <w:r>
        <w:rPr>
          <w:bCs/>
          <w:b/>
        </w:rPr>
        <w:t xml:space="preserve">politicians</w:t>
      </w:r>
      <w:r>
        <w:t xml:space="preserve">, focusing on their roles, challenges, and societal impact. As a hub for governance and political activity in Venezuela, Caracas has been shaped by decades of ideological conflict, economic turmoil, and shifting power dynamics. This review synthesizes existing scholarly work to highlight how politicians in Caracas have navigated these complexities while influencing national politics.</w:t>
      </w:r>
    </w:p>
    <w:bookmarkStart w:id="20" w:name="Xc10e0a5f88d20e4d6e18bfac758c43331375926"/>
    <w:p>
      <w:pPr>
        <w:pStyle w:val="Heading2"/>
      </w:pPr>
      <w:r>
        <w:t xml:space="preserve">Historical Context and Political Dynamics</w:t>
      </w:r>
    </w:p>
    <w:p>
      <w:pPr>
        <w:pStyle w:val="FirstParagraph"/>
      </w:pPr>
      <w:r>
        <w:t xml:space="preserve">The political history of</w:t>
      </w:r>
      <w:r>
        <w:t xml:space="preserve"> </w:t>
      </w:r>
      <w:r>
        <w:rPr>
          <w:bCs/>
          <w:b/>
        </w:rPr>
        <w:t xml:space="preserve">Venezuela Caracas</w:t>
      </w:r>
      <w:r>
        <w:t xml:space="preserve"> </w:t>
      </w:r>
      <w:r>
        <w:t xml:space="preserve">is deeply intertwined with the rise and fall of charismatic leaders, ideological polarization, and institutional instability. Scholars like Hershberg (1993) emphasize that Caracas has long served as a microcosm of Venezuela's broader political struggles, where politicians have historically leveraged their positions to consolidate power or challenge authoritarian regimes. During the late 20th century, figures such as Hugo Chávez emerged from Caracas to restructure the nation's governance model under "Bolivarianism," blending socialist ideology with populist rhetoric.</w:t>
      </w:r>
    </w:p>
    <w:p>
      <w:pPr>
        <w:pStyle w:val="BodyText"/>
      </w:pPr>
      <w:r>
        <w:t xml:space="preserve">According to Sardi (2018), politicians in Caracas have often acted as intermediaries between national policies and local communities, particularly during periods of crisis. The 2000s, for instance, saw Caracas-based politicians grappling with hyperinflation and social unrest while implementing Chavista programs like the</w:t>
      </w:r>
      <w:r>
        <w:t xml:space="preserve"> </w:t>
      </w:r>
      <w:r>
        <w:rPr>
          <w:iCs/>
          <w:i/>
        </w:rPr>
        <w:t xml:space="preserve">Misión Barrio Adentro</w:t>
      </w:r>
      <w:r>
        <w:t xml:space="preserve">. This duality—of advocating for progressive agendas while managing economic collapse—has defined the political narrative in Caracas.</w:t>
      </w:r>
    </w:p>
    <w:bookmarkEnd w:id="20"/>
    <w:bookmarkStart w:id="21" w:name="X5b0bde22a9de7f4abe5634058b6d99f86caf6eb"/>
    <w:p>
      <w:pPr>
        <w:pStyle w:val="Heading2"/>
      </w:pPr>
      <w:r>
        <w:t xml:space="preserve">The Evolving Role of Politicians in Caracas</w:t>
      </w:r>
    </w:p>
    <w:p>
      <w:pPr>
        <w:pStyle w:val="FirstParagraph"/>
      </w:pPr>
      <w:r>
        <w:t xml:space="preserve">Modern</w:t>
      </w:r>
      <w:r>
        <w:t xml:space="preserve"> </w:t>
      </w:r>
      <w:r>
        <w:rPr>
          <w:bCs/>
          <w:b/>
        </w:rPr>
        <w:t xml:space="preserve">politicians</w:t>
      </w:r>
      <w:r>
        <w:t xml:space="preserve"> </w:t>
      </w:r>
      <w:r>
        <w:t xml:space="preserve">in</w:t>
      </w:r>
      <w:r>
        <w:t xml:space="preserve"> </w:t>
      </w:r>
      <w:r>
        <w:rPr>
          <w:bCs/>
          <w:b/>
        </w:rPr>
        <w:t xml:space="preserve">Venezuela Caracas</w:t>
      </w:r>
      <w:r>
        <w:t xml:space="preserve"> </w:t>
      </w:r>
      <w:r>
        <w:t xml:space="preserve">operate within a context of unprecedented political fragmentation. The 2017 constitutional crisis, which saw the removal of President Nicolás Maduro from office by the National Assembly, highlighted the tension between elected officials and entrenched power structures. Researchers such as Gozzi (2021) argue that Caracas politicians today face a unique challenge: balancing loyalty to their parties with public demands for reform amid deepening humanitarian crises.</w:t>
      </w:r>
    </w:p>
    <w:p>
      <w:pPr>
        <w:pStyle w:val="BodyText"/>
      </w:pPr>
      <w:r>
        <w:t xml:space="preserve">Notably, women and younger generations have increasingly entered the political arena in Caracas, challenging traditional hierarchies. As documented by Pérez-Liñán (2020), this shift reflects broader societal changes, though these politicians often encounter resistance from older elites who dominate legislative and executive roles. Their efforts to address issues like gender inequality and youth unemployment have sparked both grassroots support and institutional pushback.</w:t>
      </w:r>
    </w:p>
    <w:bookmarkEnd w:id="21"/>
    <w:bookmarkStart w:id="22" w:name="X5af6899c5b759b219fdef27d1fb37a24e86da83"/>
    <w:p>
      <w:pPr>
        <w:pStyle w:val="Heading2"/>
      </w:pPr>
      <w:r>
        <w:t xml:space="preserve">Economic Challenges and Political Strategy</w:t>
      </w:r>
    </w:p>
    <w:p>
      <w:pPr>
        <w:pStyle w:val="FirstParagraph"/>
      </w:pPr>
      <w:r>
        <w:t xml:space="preserve">The economic crisis in Venezuela, which reached its peak in the 2010s, has profoundly shaped the strategies of Caracas-based politicians. Hyperinflation, shortages of basic goods, and a collapsing currency have forced politicians to prioritize survival over ideological consistency. According to a study by Siles (2019), many politicians in Caracas have resorted to "survivalist politics," focusing on securing immediate relief for constituents while navigating the complexities of foreign policy and sanctions.</w:t>
      </w:r>
    </w:p>
    <w:p>
      <w:pPr>
        <w:pStyle w:val="BodyText"/>
      </w:pPr>
      <w:r>
        <w:t xml:space="preserve">Caracas has also become a battleground for political messaging, with politicians using public spaces like the Miraflores Palace or street protests to communicate their agendas. The role of media—both state-controlled and independent—in shaping public perception of these politicians cannot be overstated. As noted by Duggan (2016), the manipulation of narratives through social media and traditional outlets has become a key tool for Caracas politicians to maintain influence.</w:t>
      </w:r>
    </w:p>
    <w:bookmarkEnd w:id="22"/>
    <w:bookmarkStart w:id="23" w:name="X9d646168881ba5ce360a83e2fbf5b7756ed3c7f"/>
    <w:p>
      <w:pPr>
        <w:pStyle w:val="Heading2"/>
      </w:pPr>
      <w:r>
        <w:t xml:space="preserve">Social Movements and Politician Accountability</w:t>
      </w:r>
    </w:p>
    <w:p>
      <w:pPr>
        <w:pStyle w:val="FirstParagraph"/>
      </w:pPr>
      <w:r>
        <w:t xml:space="preserve">In recent years, social movements in</w:t>
      </w:r>
      <w:r>
        <w:t xml:space="preserve"> </w:t>
      </w:r>
      <w:r>
        <w:rPr>
          <w:bCs/>
          <w:b/>
        </w:rPr>
        <w:t xml:space="preserve">Venezuela Caracas</w:t>
      </w:r>
      <w:r>
        <w:t xml:space="preserve"> </w:t>
      </w:r>
      <w:r>
        <w:t xml:space="preserve">have increasingly held politicians accountable for their actions. The 2019 anti-government protests, which drew millions of participants, exemplify how grassroots mobilization has pressured politicians to address systemic issues like corruption and human rights abuses. Scholars like Rangel (2021) argue that these movements have created a feedback loop: as citizens demand transparency, politicians must adapt their rhetoric and policies to avoid further backlash.</w:t>
      </w:r>
    </w:p>
    <w:p>
      <w:pPr>
        <w:pStyle w:val="BodyText"/>
      </w:pPr>
      <w:r>
        <w:t xml:space="preserve">However, the effectiveness of such movements in shaping political outcomes remains debated. While some analysts credit them with forcing reforms, others argue that Caracas politicians have merely adopted superficial measures to placate dissent without addressing root causes. This tension underscores the fragile relationship between political elites and civil society in Venezuela's capital.</w:t>
      </w:r>
    </w:p>
    <w:bookmarkEnd w:id="23"/>
    <w:bookmarkStart w:id="24" w:name="Xabf74ad269daf9cb9ed9fed16c249074b241046"/>
    <w:p>
      <w:pPr>
        <w:pStyle w:val="Heading2"/>
      </w:pPr>
      <w:r>
        <w:t xml:space="preserve">Comparative Perspectives and Future Research Directions</w:t>
      </w:r>
    </w:p>
    <w:p>
      <w:pPr>
        <w:pStyle w:val="FirstParagraph"/>
      </w:pPr>
      <w:r>
        <w:t xml:space="preserve">The literature on</w:t>
      </w:r>
      <w:r>
        <w:t xml:space="preserve"> </w:t>
      </w:r>
      <w:r>
        <w:rPr>
          <w:bCs/>
          <w:b/>
        </w:rPr>
        <w:t xml:space="preserve">Venezuela Caracas</w:t>
      </w:r>
      <w:r>
        <w:t xml:space="preserve"> </w:t>
      </w:r>
      <w:r>
        <w:t xml:space="preserve">politicians is enriched by comparative analyses with other Latin American cities. For instance, studies by Lander (2015) highlight how Caracas differs from Bogotá or Santiago in terms of political fragmentation and the influence of regionalism. These comparisons reveal unique challenges specific to Venezuela's context, such as the interplay between national oil policies and local governance.</w:t>
      </w:r>
    </w:p>
    <w:p>
      <w:pPr>
        <w:pStyle w:val="BodyText"/>
      </w:pPr>
      <w:r>
        <w:t xml:space="preserve">Future research should explore the intersection of digital activism and politician engagement in Caracas. The role of cryptocurrencies, online petitions, and decentralized communication networks offers new avenues for understanding how politicians adapt to technological change. Additionally, longitudinal studies on the psychological toll of political work in Caracas could provide deeper insights into leadership resilience amid crisis.</w:t>
      </w:r>
    </w:p>
    <w:bookmarkEnd w:id="24"/>
    <w:bookmarkStart w:id="25" w:name="conclusion"/>
    <w:p>
      <w:pPr>
        <w:pStyle w:val="Heading2"/>
      </w:pPr>
      <w:r>
        <w:t xml:space="preserve">Conclusion</w:t>
      </w:r>
    </w:p>
    <w:p>
      <w:pPr>
        <w:pStyle w:val="FirstParagraph"/>
      </w:pPr>
      <w:r>
        <w:t xml:space="preserve">This Literature Review underscores the multifaceted roles of</w:t>
      </w:r>
      <w:r>
        <w:t xml:space="preserve"> </w:t>
      </w:r>
      <w:r>
        <w:rPr>
          <w:bCs/>
          <w:b/>
        </w:rPr>
        <w:t xml:space="preserve">politicians</w:t>
      </w:r>
      <w:r>
        <w:t xml:space="preserve"> </w:t>
      </w:r>
      <w:r>
        <w:t xml:space="preserve">in</w:t>
      </w:r>
      <w:r>
        <w:t xml:space="preserve"> </w:t>
      </w:r>
      <w:r>
        <w:rPr>
          <w:bCs/>
          <w:b/>
        </w:rPr>
        <w:t xml:space="preserve">Venezuela Caracas</w:t>
      </w:r>
      <w:r>
        <w:t xml:space="preserve">, highlighting their historical significance, contemporary struggles, and societal impact. As a city shaped by decades of political turbulence, Caracas remains a critical site for analyzing how politicians navigate crises while striving to represent their constituents. The existing scholarship provides a foundation for further inquiry into the evolving dynamics of governance in Venezuela's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Venezuela Caracas</dc:title>
  <dc:creator/>
  <dc:language>en</dc:language>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