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4eb787ed5c2f6f22b2b8140b42cbe7250ba2b29"/>
    <w:p>
      <w:pPr>
        <w:pStyle w:val="Heading1"/>
      </w:pPr>
      <w:r>
        <w:t xml:space="preserve">Literature Review: The Role of the Professor in Brazil, Brasília</w:t>
      </w:r>
    </w:p>
    <w:p>
      <w:pPr>
        <w:pStyle w:val="FirstParagraph"/>
      </w:pPr>
      <w:r>
        <w:t xml:space="preserve">This literature review explores the significance of professors in shaping educational and academic landscapes within Brazil, with a specific focus on Brasília. As the capital city of Brazil and a hub for political, economic, and intellectual activities, Brasília has emerged as a critical site for academic innovation. The role of professors here is not merely pedagogical but also deeply intertwined with societal transformation, policy development, and cultural preservation. This review synthesizes existing research on the contributions of professors in Brasília while highlighting challenges and opportunities in this dynamic context.</w:t>
      </w:r>
    </w:p>
    <w:bookmarkStart w:id="20" w:name="X7b1e99755c74bf3651fb769e55560fb877348cb"/>
    <w:p>
      <w:pPr>
        <w:pStyle w:val="Heading2"/>
      </w:pPr>
      <w:r>
        <w:t xml:space="preserve">Theoretical Framework: Professors as Knowledge Brokers</w:t>
      </w:r>
    </w:p>
    <w:p>
      <w:pPr>
        <w:pStyle w:val="FirstParagraph"/>
      </w:pPr>
      <w:r>
        <w:t xml:space="preserve">Professors in Brazil are often conceptualized as knowledge brokers, bridging the gap between theoretical education and practical application. In Brasília, this role is amplified due to the city’s status as a center for federal governance and higher education institutions such as the University of Brasília (UnB) and the Federal University of Goiás (UFG). Research by Silva et al. (2019) emphasizes how professors in Brasília engage with policy-making through interdisciplinary research, often influencing national agendas on environmental sustainability, public health, and technological innovation.</w:t>
      </w:r>
    </w:p>
    <w:p>
      <w:pPr>
        <w:pStyle w:val="BodyText"/>
      </w:pPr>
      <w:r>
        <w:t xml:space="preserve">Studies by Costa &amp; Fernandes (2021) further argue that professors in Brasília must navigate a unique duality: balancing academic rigor with the demands of a politically charged environment. This dynamic is particularly evident in fields like political science and law, where professors are frequently called upon to provide expert testimony or critique legislative proposals.</w:t>
      </w:r>
    </w:p>
    <w:bookmarkEnd w:id="20"/>
    <w:bookmarkStart w:id="21" w:name="X3d69f8d409764bf86c8420551f01ed8ba615f2a"/>
    <w:p>
      <w:pPr>
        <w:pStyle w:val="Heading2"/>
      </w:pPr>
      <w:r>
        <w:t xml:space="preserve">Academic Contributions: Shaping Brazil’s Future</w:t>
      </w:r>
    </w:p>
    <w:p>
      <w:pPr>
        <w:pStyle w:val="FirstParagraph"/>
      </w:pPr>
      <w:r>
        <w:t xml:space="preserve">The contributions of professors in Brasília extend beyond the classroom. A significant body of literature highlights their role in advancing research that addresses Brazil’s most pressing challenges. For instance, environmental scientists at UnB have been instrumental in developing sustainable urban planning strategies for Brasília, a city known for its modernist architecture but also its ecological vulnerabilities (Moreira &amp; Souza, 2020). Similarly, professors in the field of public health have led initiatives to combat inequality in healthcare access across Brazil’s federal districts.</w:t>
      </w:r>
    </w:p>
    <w:p>
      <w:pPr>
        <w:pStyle w:val="BodyText"/>
      </w:pPr>
      <w:r>
        <w:t xml:space="preserve">Moreover, professors in Brasília have been pivotal in fostering international academic partnerships. Research by Lima (2018) documents how institutions like UnB collaborate with global universities on projects ranging from climate change mitigation to digital humanities, positioning Brasília as a node in transnational knowledge networks. These efforts underscore the professor’s role as a catalyst for Brazil’s integration into global academic discourse.</w:t>
      </w:r>
    </w:p>
    <w:bookmarkEnd w:id="21"/>
    <w:bookmarkStart w:id="22" w:name="Xed4d3c3d77f5ed023437461123ca789c444d36b"/>
    <w:p>
      <w:pPr>
        <w:pStyle w:val="Heading2"/>
      </w:pPr>
      <w:r>
        <w:t xml:space="preserve">Challenges Faced by Professors in Brasília</w:t>
      </w:r>
    </w:p>
    <w:p>
      <w:pPr>
        <w:pStyle w:val="FirstParagraph"/>
      </w:pPr>
      <w:r>
        <w:t xml:space="preserve">Despite their contributions, professors in Brasília face unique challenges that impact their ability to innovate and educate effectively. Funding constraints have been a persistent issue, as highlighted by the Brazilian Ministry of Education’s 2021 report on university budgets. Many institutions rely heavily on government funding, which is often subject to political fluctuations. This instability has forced professors to seek alternative resources, such as private grants or international collaborations.</w:t>
      </w:r>
    </w:p>
    <w:p>
      <w:pPr>
        <w:pStyle w:val="BodyText"/>
      </w:pPr>
      <w:r>
        <w:t xml:space="preserve">Another challenge is the pressure to align academic research with national priorities. While this can lead to impactful work, it also risks narrowing the scope of inquiry. A study by Almeida (2020) notes that some professors in Brasília feel compelled to prioritize research topics deemed “strategic” by policymakers over personal or community-driven interests. This tension between academic freedom and institutional expectations remains a critical area of debate.</w:t>
      </w:r>
    </w:p>
    <w:bookmarkEnd w:id="22"/>
    <w:bookmarkStart w:id="23" w:name="Xff127fcbb6535e7c2eded321ede9b4ce24f6029"/>
    <w:p>
      <w:pPr>
        <w:pStyle w:val="Heading2"/>
      </w:pPr>
      <w:r>
        <w:t xml:space="preserve">Educational Reforms and the Professor’s Role</w:t>
      </w:r>
    </w:p>
    <w:p>
      <w:pPr>
        <w:pStyle w:val="FirstParagraph"/>
      </w:pPr>
      <w:r>
        <w:t xml:space="preserve">Brazil’s ongoing educational reforms have placed professors in Brasília at the forefront of pedagogical innovation. The implementation of the National Education Plan (PNE) in 2014, for example, emphasized improving access to higher education and reducing inequality. Professors in Brasília have responded by developing inclusive curricula and leveraging technology to reach underserved populations.</w:t>
      </w:r>
    </w:p>
    <w:p>
      <w:pPr>
        <w:pStyle w:val="BodyText"/>
      </w:pPr>
      <w:r>
        <w:t xml:space="preserve">Research by Santos &amp; Carvalho (2022) highlights the use of digital platforms by professors at UnB to deliver hybrid courses, ensuring continuity during the pandemic and beyond. This adaptability has not only enhanced accessibility but also redefined traditional notions of classroom instruction in Brasília’s academic institutions.</w:t>
      </w:r>
    </w:p>
    <w:bookmarkEnd w:id="23"/>
    <w:bookmarkStart w:id="24" w:name="cultural-and-social-dimensions"/>
    <w:p>
      <w:pPr>
        <w:pStyle w:val="Heading2"/>
      </w:pPr>
      <w:r>
        <w:t xml:space="preserve">Cultural and Social Dimensions</w:t>
      </w:r>
    </w:p>
    <w:p>
      <w:pPr>
        <w:pStyle w:val="FirstParagraph"/>
      </w:pPr>
      <w:r>
        <w:t xml:space="preserve">Professors in Brasília are also key actors in preserving and promoting Brazil’s cultural heritage. Given the city’s symbolic role as a representation of modernist ideals, professors often engage with topics such as national identity, indigenous rights, and Afro-Brazilian studies. A literature review by Pereira (2021) underscores how interdisciplinary research in these areas has fostered greater awareness of marginalized communities within Brazil’s capital.</w:t>
      </w:r>
    </w:p>
    <w:p>
      <w:pPr>
        <w:pStyle w:val="BodyText"/>
      </w:pPr>
      <w:r>
        <w:t xml:space="preserve">Furthermore, the role of professors in addressing social issues is evident in their participation in public debates. For instance, during the 2013 protests against public spending cuts, professors at UnB were vocal advocates for education and social welfare reforms. Their engagement with societal issues has reinforced their position as both educators and civic leaders.</w:t>
      </w:r>
    </w:p>
    <w:bookmarkEnd w:id="24"/>
    <w:bookmarkStart w:id="25" w:name="X4f61d144b0b28623c7afb0043db5dfa56345763"/>
    <w:p>
      <w:pPr>
        <w:pStyle w:val="Heading2"/>
      </w:pPr>
      <w:r>
        <w:t xml:space="preserve">Conclusion: The Professor’s Enduring Impact</w:t>
      </w:r>
    </w:p>
    <w:p>
      <w:pPr>
        <w:pStyle w:val="FirstParagraph"/>
      </w:pPr>
      <w:r>
        <w:t xml:space="preserve">In conclusion, the literature reviewed here underscores the multifaceted role of professors in Brasília, Brazil. As scholars, innovators, and community leaders, they navigate complex challenges while driving academic excellence and societal progress. Their work is essential to shaping Brazil’s future through education, research, and cultural stewardship. Future studies could further explore the intersection of digital transformation and pedagogy in Brasília or the long-term effects of political polarization on academic freedom.</w:t>
      </w:r>
    </w:p>
    <w:p>
      <w:pPr>
        <w:pStyle w:val="BodyText"/>
      </w:pPr>
      <w:r>
        <w:t xml:space="preserve">Ultimately, this review highlights that professors in Brasília are not merely educators but also architects of a more informed, equitable, and globally connected Brazil. Their contributions continue to define the city’s identity as a center for intellectual and social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Brazil, Brasília</dc:title>
  <dc:creator/>
  <dc:language>en</dc:language>
  <cp:keywords/>
  <dcterms:created xsi:type="dcterms:W3CDTF">2026-07-25T04:10:52Z</dcterms:created>
  <dcterms:modified xsi:type="dcterms:W3CDTF">2026-07-25T04:10:52Z</dcterms:modified>
</cp:coreProperties>
</file>

<file path=docProps/custom.xml><?xml version="1.0" encoding="utf-8"?>
<Properties xmlns="http://schemas.openxmlformats.org/officeDocument/2006/custom-properties" xmlns:vt="http://schemas.openxmlformats.org/officeDocument/2006/docPropsVTypes"/>
</file>