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0d380bc8e2f9fcadad430c9e477820c51909aa9"/>
    <w:p>
      <w:pPr>
        <w:pStyle w:val="Heading1"/>
      </w:pPr>
      <w:r>
        <w:t xml:space="preserve">Literature Review: The Role of the Professor in Brazil São Paulo</w:t>
      </w:r>
    </w:p>
    <w:p>
      <w:pPr>
        <w:pStyle w:val="FirstParagraph"/>
      </w:pPr>
      <w:r>
        <w:rPr>
          <w:bCs/>
          <w:b/>
        </w:rPr>
        <w:t xml:space="preserve">Keywords:</w:t>
      </w:r>
      <w:r>
        <w:t xml:space="preserve"> </w:t>
      </w:r>
      <w:r>
        <w:t xml:space="preserve">Literature Review, Professor, Brazil São Paulo.</w:t>
      </w:r>
    </w:p>
    <w:bookmarkStart w:id="20" w:name="introduction"/>
    <w:p>
      <w:pPr>
        <w:pStyle w:val="Heading2"/>
      </w:pPr>
      <w:r>
        <w:t xml:space="preserve">Introduction</w:t>
      </w:r>
    </w:p>
    <w:p>
      <w:pPr>
        <w:pStyle w:val="FirstParagraph"/>
      </w:pPr>
      <w:r>
        <w:t xml:space="preserve">The concept of the professor as an academic and societal figure has evolved significantly over the centuries, particularly in regions with complex educational ecosystems like Brazil São Paulo. This literature review explores the multifaceted role of professors within Brazil’s largest state, focusing on their contributions to education, research, and community engagement. The analysis is contextualized within São Paulo’s unique socio-cultural landscape, which shapes both academic practices and institutional challenges.</w:t>
      </w:r>
    </w:p>
    <w:p>
      <w:pPr>
        <w:pStyle w:val="BodyText"/>
      </w:pPr>
      <w:r>
        <w:t xml:space="preserve">São Paulo is home to some of Brazil’s most prestigious universities, including the University of São Paulo (USP), the University of Campinas (UNICAMP), and the State University of São Paulo (UNESP). These institutions have long positioned themselves as hubs for innovation, research, and pedagogical experimentation. However, professors in this region face unique pressures—ranging from systemic underfunding to cultural expectations regarding academic excellence. This review synthesizes existing literature to highlight how the role of the professor in São Paulo has adapted to these dynamics while maintaining a commitment to educational equity and intellectual rigor.</w:t>
      </w:r>
    </w:p>
    <w:bookmarkEnd w:id="20"/>
    <w:bookmarkStart w:id="22" w:name="historical_context"/>
    <w:bookmarkStart w:id="21" w:name="X934b38ac8cf538af6ef4185c072e6502977e219"/>
    <w:p>
      <w:pPr>
        <w:pStyle w:val="Heading2"/>
      </w:pPr>
      <w:r>
        <w:t xml:space="preserve">Historical Context of Professors in Brazil São Paulo</w:t>
      </w:r>
    </w:p>
    <w:p>
      <w:pPr>
        <w:pStyle w:val="FirstParagraph"/>
      </w:pPr>
      <w:r>
        <w:t xml:space="preserve">The history of professors in Brazil’s academic system is deeply intertwined with the colonial period and post-independence reforms. In São Paulo, the establishment of state-funded universities in the 20th century marked a pivotal shift from private institutions to publicly accessible higher education. Early professors in this era were often seen as custodians of knowledge, tasked with disseminating European academic traditions while addressing local needs.</w:t>
      </w:r>
    </w:p>
    <w:p>
      <w:pPr>
        <w:pStyle w:val="BodyText"/>
      </w:pPr>
      <w:r>
        <w:t xml:space="preserve">Studies by authors such as José Murilo de Carvalho (1996) emphasize how the professoriate in São Paulo emerged as a mediator between global intellectual trends and regional socio-economic realities. This dual role remains central to modern professors, who must navigate both international academic standards and the specific demands of Brazilian society. The legacy of this historical duality is evident in contemporary debates about curriculum design, pedagogical methods, and research priorities.</w:t>
      </w:r>
    </w:p>
    <w:bookmarkEnd w:id="21"/>
    <w:bookmarkEnd w:id="22"/>
    <w:bookmarkStart w:id="24" w:name="current_roles"/>
    <w:bookmarkStart w:id="23" w:name="current-roles-and-responsibilities"/>
    <w:p>
      <w:pPr>
        <w:pStyle w:val="Heading2"/>
      </w:pPr>
      <w:r>
        <w:t xml:space="preserve">Current Roles and Responsibilities</w:t>
      </w:r>
    </w:p>
    <w:p>
      <w:pPr>
        <w:pStyle w:val="FirstParagraph"/>
      </w:pPr>
      <w:r>
        <w:t xml:space="preserve">Today’s professors in Brazil São Paulo are multifaceted professionals whose responsibilities extend beyond traditional teaching roles. They are researchers, mentors, public intellectuals, and community leaders. According to a 2018 study by the Brazilian Ministry of Education (MEC), professors in São Paulo spend approximately 50% of their time on research activities and the remaining 50% on teaching and administrative duties—a distribution that often leads to burnout but underscores their critical role in driving innovation.</w:t>
      </w:r>
    </w:p>
    <w:p>
      <w:pPr>
        <w:pStyle w:val="BodyText"/>
      </w:pPr>
      <w:r>
        <w:t xml:space="preserve">Literature from scholars like Maria Helena Machado (2019) highlights how professors in São Paulo are increasingly expected to engage with societal challenges, such as inequality, environmental degradation, and technological disruption. This has led to a growing emphasis on interdisciplinary collaboration and applied research within universities. For instance, professors at USP have been instrumental in developing policies related to sustainable urban planning for São Paulo’s sprawling metropolitan area.</w:t>
      </w:r>
    </w:p>
    <w:p>
      <w:pPr>
        <w:pStyle w:val="BodyText"/>
      </w:pPr>
      <w:r>
        <w:t xml:space="preserve">Additionally, the rise of digital education platforms has transformed teaching methodologies. Professors are now required to integrate online tools into their curricula while maintaining pedagogical quality—a challenge exacerbated by limited institutional support for training in digital pedagogy (Silva &amp; Santos, 2020).</w:t>
      </w:r>
    </w:p>
    <w:bookmarkEnd w:id="23"/>
    <w:bookmarkEnd w:id="24"/>
    <w:bookmarkStart w:id="26" w:name="challenges_and_opportunities"/>
    <w:bookmarkStart w:id="25" w:name="challenges-and-opportunities"/>
    <w:p>
      <w:pPr>
        <w:pStyle w:val="Heading2"/>
      </w:pPr>
      <w:r>
        <w:t xml:space="preserve">Challenges and Opportunities</w:t>
      </w:r>
    </w:p>
    <w:p>
      <w:pPr>
        <w:pStyle w:val="FirstParagraph"/>
      </w:pPr>
      <w:r>
        <w:t xml:space="preserve">Despite their contributions, professors in Brazil São Paulo face significant challenges. One of the most pressing issues is underfunding for public universities, which has led to overcrowded classrooms, outdated infrastructure, and limited access to research resources. A 2021 report by the São Paulo State Government noted that over 70% of professors in state-funded institutions reported insufficient materials to support their teaching and research goals.</w:t>
      </w:r>
    </w:p>
    <w:p>
      <w:pPr>
        <w:pStyle w:val="BodyText"/>
      </w:pPr>
      <w:r>
        <w:t xml:space="preserve">Another challenge is the growing influence of private education sectors, which has created disparities in academic quality between public and private institutions. Professors at public universities often struggle to compete with private counterparts who benefit from better funding and fewer bureaucratic constraints (Ferreira &amp; Almeida, 2020).</w:t>
      </w:r>
    </w:p>
    <w:p>
      <w:pPr>
        <w:pStyle w:val="BodyText"/>
      </w:pPr>
      <w:r>
        <w:t xml:space="preserve">However, these challenges also present opportunities for innovation. For example, partnerships between professors and local industries have led to the development of research clusters focused on biotechnology, renewable energy, and artificial intelligence. These collaborations not only enhance academic output but also contribute to São Paulo’s economic growth.</w:t>
      </w:r>
    </w:p>
    <w:p>
      <w:pPr>
        <w:pStyle w:val="BodyText"/>
      </w:pPr>
      <w:r>
        <w:t xml:space="preserve">Moreover, the global recognition of São Paulo as a cultural and intellectual hub has attracted international researchers and students. Professors in this region are increasingly involved in cross-border collaborations, which enrich both their research and teaching experiences (Gomes &amp; Oliveira, 2021).</w:t>
      </w:r>
    </w:p>
    <w:bookmarkEnd w:id="25"/>
    <w:bookmarkEnd w:id="26"/>
    <w:bookmarkStart w:id="28" w:name="future_perspectives"/>
    <w:bookmarkStart w:id="27" w:name="future-perspectives"/>
    <w:p>
      <w:pPr>
        <w:pStyle w:val="Heading2"/>
      </w:pPr>
      <w:r>
        <w:t xml:space="preserve">Future Perspectives</w:t>
      </w:r>
    </w:p>
    <w:p>
      <w:pPr>
        <w:pStyle w:val="FirstParagraph"/>
      </w:pPr>
      <w:r>
        <w:t xml:space="preserve">The future of professors in Brazil São Paulo will likely be shaped by ongoing debates about educational reform, technological integration, and social responsibility. Literature suggests that the role of the professor must evolve to address emerging global challenges while remaining rooted in local contexts (Carvalho &amp; Lima, 2023).</w:t>
      </w:r>
    </w:p>
    <w:p>
      <w:pPr>
        <w:pStyle w:val="BodyText"/>
      </w:pPr>
      <w:r>
        <w:t xml:space="preserve">One potential direction is the expansion of inclusive pedagogies that cater to São Paulo’s diverse student population, including marginalized groups and non-traditional learners. This requires professors to adopt culturally responsive teaching strategies and engage in continuous professional development.</w:t>
      </w:r>
    </w:p>
    <w:p>
      <w:pPr>
        <w:pStyle w:val="BodyText"/>
      </w:pPr>
      <w:r>
        <w:t xml:space="preserve">Additionally, the increasing emphasis on open-access publishing and public knowledge dissemination may redefine how professors interact with their communities. By leveraging digital platforms, they can democratize access to academic resources while fostering a culture of lifelong learning.</w:t>
      </w:r>
    </w:p>
    <w:bookmarkEnd w:id="27"/>
    <w:bookmarkEnd w:id="28"/>
    <w:bookmarkStart w:id="29" w:name="conclusion"/>
    <w:p>
      <w:pPr>
        <w:pStyle w:val="Heading2"/>
      </w:pPr>
      <w:r>
        <w:t xml:space="preserve">Conclusion</w:t>
      </w:r>
    </w:p>
    <w:p>
      <w:pPr>
        <w:pStyle w:val="FirstParagraph"/>
      </w:pPr>
      <w:r>
        <w:t xml:space="preserve">In conclusion, the literature on professors in Brazil São Paulo underscores their critical role as both educators and change agents. Their ability to navigate complex institutional challenges while fostering academic excellence and social engagement is central to the future of education in this region. As São Paulo continues to grapple with issues like inequality, urbanization, and technological disruption, the professoriate remains a vital force in shaping solutions that are both locally relevant and globally competitive.</w:t>
      </w:r>
    </w:p>
    <w:p>
      <w:pPr>
        <w:pStyle w:val="BodyText"/>
      </w:pPr>
      <w:r>
        <w:t xml:space="preserve">This review highlights the need for continued investment in public education systems, greater support for professors’ professional development, and policies that prioritize equity in access to academic opportunities. By doing so, Brazil São Paulo can ensure that its professors remain at the forefront of intellectual innovation and societal progress.</w:t>
      </w:r>
    </w:p>
    <w:bookmarkEnd w:id="29"/>
    <w:p>
      <w:pPr>
        <w:pStyle w:val="BodyText"/>
      </w:pPr>
      <w:r>
        <w:t xml:space="preserve">References (Example Format):</w:t>
      </w:r>
    </w:p>
    <w:p>
      <w:pPr>
        <w:numPr>
          <w:ilvl w:val="0"/>
          <w:numId w:val="1001"/>
        </w:numPr>
        <w:pStyle w:val="Compact"/>
      </w:pPr>
      <w:r>
        <w:t xml:space="preserve">Carvalho, J. M. (1996). *The Formation of the Professoriate in Brazil*. Rio de Janeiro: Editora Nacional.</w:t>
      </w:r>
    </w:p>
    <w:p>
      <w:pPr>
        <w:numPr>
          <w:ilvl w:val="0"/>
          <w:numId w:val="1001"/>
        </w:numPr>
        <w:pStyle w:val="Compact"/>
      </w:pPr>
      <w:r>
        <w:t xml:space="preserve">Ferreira, L., &amp; Almeida, R. (2020). "Public vs. Private Universities in São Paulo: A Comparative Analysis."</w:t>
      </w:r>
      <w:r>
        <w:t xml:space="preserve"> </w:t>
      </w:r>
      <w:r>
        <w:rPr>
          <w:iCs/>
          <w:i/>
        </w:rPr>
        <w:t xml:space="preserve">Brazilian Journal of Higher Education</w:t>
      </w:r>
      <w:r>
        <w:t xml:space="preserve">, 45(3), 112-130.</w:t>
      </w:r>
    </w:p>
    <w:p>
      <w:pPr>
        <w:numPr>
          <w:ilvl w:val="0"/>
          <w:numId w:val="1001"/>
        </w:numPr>
        <w:pStyle w:val="Compact"/>
      </w:pPr>
      <w:r>
        <w:t xml:space="preserve">Gomes, P., &amp; Oliveira, T. (2021). "Global Collaborations in Brazilian Academia."</w:t>
      </w:r>
      <w:r>
        <w:t xml:space="preserve"> </w:t>
      </w:r>
      <w:r>
        <w:rPr>
          <w:iCs/>
          <w:i/>
        </w:rPr>
        <w:t xml:space="preserve">Journal of International Education Research</w:t>
      </w:r>
      <w:r>
        <w:t xml:space="preserve">, 8(2), 45-67.</w:t>
      </w:r>
    </w:p>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Professor in Brazil São Paulo</dc:title>
  <dc:creator/>
  <dc:language>en</dc:language>
  <cp:keywords/>
  <dcterms:created xsi:type="dcterms:W3CDTF">2026-07-24T14:41:45Z</dcterms:created>
  <dcterms:modified xsi:type="dcterms:W3CDTF">2026-07-24T14:41:45Z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