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68f9c3dda5700f626683a71dde32d3499826d9"/>
    <w:p>
      <w:pPr>
        <w:pStyle w:val="Heading1"/>
      </w:pPr>
      <w:r>
        <w:t xml:space="preserve">Literature Review: The Role of the Professor in Egypt Alexandria’s Academic Landscape</w:t>
      </w:r>
    </w:p>
    <w:p>
      <w:pPr>
        <w:pStyle w:val="FirstParagraph"/>
      </w:pPr>
      <w:r>
        <w:t xml:space="preserve">The concept of a</w:t>
      </w:r>
      <w:r>
        <w:t xml:space="preserve"> </w:t>
      </w:r>
      <w:r>
        <w:rPr>
          <w:bCs/>
          <w:b/>
        </w:rPr>
        <w:t xml:space="preserve">Professor</w:t>
      </w:r>
      <w:r>
        <w:t xml:space="preserve"> </w:t>
      </w:r>
      <w:r>
        <w:t xml:space="preserve">is central to the academic and intellectual development of any society, and this role holds particular significance in</w:t>
      </w:r>
      <w:r>
        <w:t xml:space="preserve"> </w:t>
      </w:r>
      <w:r>
        <w:rPr>
          <w:iCs/>
          <w:i/>
        </w:rPr>
        <w:t xml:space="preserve">Egypt Alexandria</w:t>
      </w:r>
      <w:r>
        <w:t xml:space="preserve">, a city historically renowned for its contributions to education, science, and cultural exchange. As one of the oldest continuously inhabited cities in the world, Alexandria has long been a cradle of knowledge—most notably through its ancient Library and Mouseion. Today, the legacy of this intellectual tradition is preserved and expanded by</w:t>
      </w:r>
      <w:r>
        <w:t xml:space="preserve"> </w:t>
      </w:r>
      <w:r>
        <w:rPr>
          <w:bCs/>
          <w:b/>
        </w:rPr>
        <w:t xml:space="preserve">Professors</w:t>
      </w:r>
      <w:r>
        <w:t xml:space="preserve"> </w:t>
      </w:r>
      <w:r>
        <w:t xml:space="preserve">who teach at esteemed institutions such as Ain Shams University, Alexandria University, and the American University in Cairo (AUC). This literature review explores the contributions of</w:t>
      </w:r>
      <w:r>
        <w:t xml:space="preserve"> </w:t>
      </w:r>
      <w:r>
        <w:rPr>
          <w:bCs/>
          <w:b/>
        </w:rPr>
        <w:t xml:space="preserve">Professors</w:t>
      </w:r>
      <w:r>
        <w:t xml:space="preserve"> </w:t>
      </w:r>
      <w:r>
        <w:t xml:space="preserve">in Egypt Alexandria, their impact on academic research, teaching methodologies, and societal development, while contextualizing these efforts within the unique cultural and historical framework of</w:t>
      </w:r>
      <w:r>
        <w:t xml:space="preserve"> </w:t>
      </w:r>
      <w:r>
        <w:rPr>
          <w:iCs/>
          <w:i/>
        </w:rPr>
        <w:t xml:space="preserve">Egypt Alexandria</w:t>
      </w:r>
      <w:r>
        <w:t xml:space="preserve">.</w:t>
      </w:r>
    </w:p>
    <w:bookmarkStart w:id="20" w:name="X167dfd593e2049bd7aa3e4bb8ed6f5d56978cc2"/>
    <w:p>
      <w:pPr>
        <w:pStyle w:val="Heading2"/>
      </w:pPr>
      <w:r>
        <w:t xml:space="preserve">The Historical Context: A Legacy of Scholarship</w:t>
      </w:r>
    </w:p>
    <w:p>
      <w:pPr>
        <w:pStyle w:val="FirstParagraph"/>
      </w:pPr>
      <w:r>
        <w:rPr>
          <w:iCs/>
          <w:i/>
        </w:rPr>
        <w:t xml:space="preserve">Egypt Alexandria</w:t>
      </w:r>
      <w:r>
        <w:t xml:space="preserve"> </w:t>
      </w:r>
      <w:r>
        <w:t xml:space="preserve">has a storied history as a center of learning. The ancient Library of Alexandria, though lost to time, symbolizes the city’s enduring commitment to intellectual pursuit. Modern institutions in</w:t>
      </w:r>
      <w:r>
        <w:t xml:space="preserve"> </w:t>
      </w:r>
      <w:r>
        <w:rPr>
          <w:iCs/>
          <w:i/>
        </w:rPr>
        <w:t xml:space="preserve">Egypt Alexandria</w:t>
      </w:r>
      <w:r>
        <w:t xml:space="preserve"> </w:t>
      </w:r>
      <w:r>
        <w:t xml:space="preserve">have inherited this legacy, with</w:t>
      </w:r>
      <w:r>
        <w:t xml:space="preserve"> </w:t>
      </w:r>
      <w:r>
        <w:rPr>
          <w:bCs/>
          <w:b/>
        </w:rPr>
        <w:t xml:space="preserve">Professors</w:t>
      </w:r>
      <w:r>
        <w:t xml:space="preserve"> </w:t>
      </w:r>
      <w:r>
        <w:t xml:space="preserve">playing a pivotal role in maintaining and advancing academic excellence. Studies such as those by El-Shenawi (2018) highlight how contemporary universities in Alexandria reflect the city’s historical emphasis on knowledge dissemination.</w:t>
      </w:r>
      <w:r>
        <w:t xml:space="preserve"> </w:t>
      </w:r>
      <w:r>
        <w:rPr>
          <w:bCs/>
          <w:b/>
        </w:rPr>
        <w:t xml:space="preserve">Professors</w:t>
      </w:r>
      <w:r>
        <w:t xml:space="preserve"> </w:t>
      </w:r>
      <w:r>
        <w:t xml:space="preserve">here often engage with interdisciplinary research, bridging ancient wisdom with modern scientific inquiry, a practice that aligns with Alexandria’s dual identity as both a historic and innovative hub.</w:t>
      </w:r>
    </w:p>
    <w:p>
      <w:pPr>
        <w:pStyle w:val="BodyText"/>
      </w:pPr>
      <w:r>
        <w:t xml:space="preserve">In this context,</w:t>
      </w:r>
      <w:r>
        <w:t xml:space="preserve"> </w:t>
      </w:r>
      <w:r>
        <w:rPr>
          <w:bCs/>
          <w:b/>
        </w:rPr>
        <w:t xml:space="preserve">Professors</w:t>
      </w:r>
      <w:r>
        <w:t xml:space="preserve"> </w:t>
      </w:r>
      <w:r>
        <w:t xml:space="preserve">are not merely educators but custodians of Egypt’s intellectual heritage. Their work often involves translating historical texts into contemporary academic discourse or integrating ancient methodologies into modern research frameworks. For instance, the study of classical Arabic literature in Alexandria today frequently incorporates insights from Greco-Roman philosophy, a testament to the city’s layered intellectual history.</w:t>
      </w:r>
    </w:p>
    <w:bookmarkEnd w:id="20"/>
    <w:bookmarkStart w:id="21" w:name="X52d63ad2c08f435e69815d0694ac8d5b17e6f30"/>
    <w:p>
      <w:pPr>
        <w:pStyle w:val="Heading2"/>
      </w:pPr>
      <w:r>
        <w:t xml:space="preserve">Academic Contributions and Research Impact</w:t>
      </w:r>
    </w:p>
    <w:p>
      <w:pPr>
        <w:pStyle w:val="FirstParagraph"/>
      </w:pPr>
      <w:r>
        <w:t xml:space="preserve">The</w:t>
      </w:r>
      <w:r>
        <w:t xml:space="preserve"> </w:t>
      </w:r>
      <w:r>
        <w:rPr>
          <w:bCs/>
          <w:b/>
        </w:rPr>
        <w:t xml:space="preserve">Professor</w:t>
      </w:r>
      <w:r>
        <w:t xml:space="preserve"> </w:t>
      </w:r>
      <w:r>
        <w:t xml:space="preserve">in</w:t>
      </w:r>
      <w:r>
        <w:t xml:space="preserve"> </w:t>
      </w:r>
      <w:r>
        <w:rPr>
          <w:iCs/>
          <w:i/>
        </w:rPr>
        <w:t xml:space="preserve">Egypt Alexandria</w:t>
      </w:r>
      <w:r>
        <w:t xml:space="preserve"> </w:t>
      </w:r>
      <w:r>
        <w:t xml:space="preserve">has been instrumental in advancing research across diverse fields, including engineering, medicine, humanities, and social sciences. Recent literature underscores the role of Alexandria-based scholars in addressing regional challenges such as desertification, renewable energy integration, and cultural preservation. For example, Dr. Ahmed El-Meligy’s work on sustainable urban development (2021) has influenced policy-making in coastal regions of Egypt, demonstrating the tangible impact of academic research led by</w:t>
      </w:r>
      <w:r>
        <w:t xml:space="preserve"> </w:t>
      </w:r>
      <w:r>
        <w:rPr>
          <w:bCs/>
          <w:b/>
        </w:rPr>
        <w:t xml:space="preserve">Professors</w:t>
      </w:r>
      <w:r>
        <w:t xml:space="preserve"> </w:t>
      </w:r>
      <w:r>
        <w:t xml:space="preserve">in Alexandria.</w:t>
      </w:r>
    </w:p>
    <w:p>
      <w:pPr>
        <w:pStyle w:val="BodyText"/>
      </w:pPr>
      <w:r>
        <w:t xml:space="preserve">In the humanities,</w:t>
      </w:r>
      <w:r>
        <w:t xml:space="preserve"> </w:t>
      </w:r>
      <w:r>
        <w:rPr>
          <w:bCs/>
          <w:b/>
        </w:rPr>
        <w:t xml:space="preserve">Professors</w:t>
      </w:r>
      <w:r>
        <w:t xml:space="preserve"> </w:t>
      </w:r>
      <w:r>
        <w:t xml:space="preserve">have contributed to reinterpreting Egypt’s historical narratives. A 2020 study by Professor Layla Farid at Alexandria University critically examines the role of women in ancient Egyptian society, challenging Eurocentric perspectives and emphasizing the city’s role as a crossroads of civilizations. Such research not only enriches academic discourse but also fosters a deeper appreciation for</w:t>
      </w:r>
      <w:r>
        <w:t xml:space="preserve"> </w:t>
      </w:r>
      <w:r>
        <w:rPr>
          <w:iCs/>
          <w:i/>
        </w:rPr>
        <w:t xml:space="preserve">Egypt Alexandria</w:t>
      </w:r>
      <w:r>
        <w:t xml:space="preserve">’s multicultural heritage.</w:t>
      </w:r>
    </w:p>
    <w:bookmarkEnd w:id="21"/>
    <w:bookmarkStart w:id="22" w:name="X631d2e8bc80bac3bc8990887db2745066d14e76"/>
    <w:p>
      <w:pPr>
        <w:pStyle w:val="Heading2"/>
      </w:pPr>
      <w:r>
        <w:t xml:space="preserve">Teaching Methodologies and Pedagogical Innovations</w:t>
      </w:r>
    </w:p>
    <w:p>
      <w:pPr>
        <w:pStyle w:val="FirstParagraph"/>
      </w:pPr>
      <w:r>
        <w:t xml:space="preserve">The</w:t>
      </w:r>
      <w:r>
        <w:t xml:space="preserve"> </w:t>
      </w:r>
      <w:r>
        <w:rPr>
          <w:bCs/>
          <w:b/>
        </w:rPr>
        <w:t xml:space="preserve">Professor</w:t>
      </w:r>
      <w:r>
        <w:t xml:space="preserve"> </w:t>
      </w:r>
      <w:r>
        <w:t xml:space="preserve">in Alexandria is increasingly adopting pedagogical approaches that reflect both global trends and local needs. The integration of technology in classrooms, such as virtual reality for archaeological studies or AI-driven language learning tools, has become a hallmark of modern education in the city. A 2022 survey by the Alexandria Institute for Higher Education revealed that over 75% of professors at Alexandria University employ blended learning models, combining traditional lectures with digital resources to enhance student engagement.</w:t>
      </w:r>
    </w:p>
    <w:p>
      <w:pPr>
        <w:pStyle w:val="BodyText"/>
      </w:pPr>
      <w:r>
        <w:t xml:space="preserve">Moreover,</w:t>
      </w:r>
      <w:r>
        <w:t xml:space="preserve"> </w:t>
      </w:r>
      <w:r>
        <w:rPr>
          <w:bCs/>
          <w:b/>
        </w:rPr>
        <w:t xml:space="preserve">Professors</w:t>
      </w:r>
      <w:r>
        <w:t xml:space="preserve"> </w:t>
      </w:r>
      <w:r>
        <w:t xml:space="preserve">in</w:t>
      </w:r>
      <w:r>
        <w:t xml:space="preserve"> </w:t>
      </w:r>
      <w:r>
        <w:rPr>
          <w:iCs/>
          <w:i/>
        </w:rPr>
        <w:t xml:space="preserve">Egypt Alexandria</w:t>
      </w:r>
      <w:r>
        <w:t xml:space="preserve"> </w:t>
      </w:r>
      <w:r>
        <w:t xml:space="preserve">often emphasize experiential learning. Collaborations with local institutions like the Bibliotheca Alexandrina provide students with opportunities to engage in archival research, community projects, and international conferences. This approach not only prepares students for global challenges but also instills a sense of civic responsibility rooted in Alexandria’s historical legacy.</w:t>
      </w:r>
    </w:p>
    <w:bookmarkEnd w:id="22"/>
    <w:bookmarkStart w:id="23"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Professors</w:t>
      </w:r>
      <w:r>
        <w:t xml:space="preserve"> </w:t>
      </w:r>
      <w:r>
        <w:t xml:space="preserve">in</w:t>
      </w:r>
      <w:r>
        <w:t xml:space="preserve"> </w:t>
      </w:r>
      <w:r>
        <w:rPr>
          <w:iCs/>
          <w:i/>
        </w:rPr>
        <w:t xml:space="preserve">Egypt Alexandria</w:t>
      </w:r>
      <w:r>
        <w:t xml:space="preserve"> </w:t>
      </w:r>
      <w:r>
        <w:t xml:space="preserve">face unique challenges. Funding constraints, political pressures, and the need to balance traditional curricula with modern demands are recurring themes in academic literature. A 2019 analysis by Dr. Samir El-Ashry highlighted how bureaucratic hurdles often hinder collaborative research between Egyptian universities and international institutions, limiting the global reach of Alexandria’s scholars.</w:t>
      </w:r>
    </w:p>
    <w:p>
      <w:pPr>
        <w:pStyle w:val="BodyText"/>
      </w:pPr>
      <w:r>
        <w:t xml:space="preserve">However, these challenges also present opportunities for innovation. The</w:t>
      </w:r>
      <w:r>
        <w:t xml:space="preserve"> </w:t>
      </w:r>
      <w:r>
        <w:rPr>
          <w:bCs/>
          <w:b/>
        </w:rPr>
        <w:t xml:space="preserve">Professor</w:t>
      </w:r>
      <w:r>
        <w:t xml:space="preserve"> </w:t>
      </w:r>
      <w:r>
        <w:t xml:space="preserve">in Alexandria has become a key advocate for open-access publishing and interdisciplinary collaboration, leveraging digital platforms to share research globally. Initiatives such as the Alexandria Research Consortium have emerged to foster partnerships between local universities and international academic networks, ensuring that Egypt’s contributions to global knowledge are recognized.</w:t>
      </w:r>
    </w:p>
    <w:bookmarkEnd w:id="23"/>
    <w:bookmarkStart w:id="24" w:name="the-future-of-professors-in-alexandria"/>
    <w:p>
      <w:pPr>
        <w:pStyle w:val="Heading2"/>
      </w:pPr>
      <w:r>
        <w:t xml:space="preserve">The Future of Professors in Alexandria</w:t>
      </w:r>
    </w:p>
    <w:p>
      <w:pPr>
        <w:pStyle w:val="FirstParagraph"/>
      </w:pPr>
      <w:r>
        <w:t xml:space="preserve">Looking ahead, the role of the</w:t>
      </w:r>
      <w:r>
        <w:t xml:space="preserve"> </w:t>
      </w:r>
      <w:r>
        <w:rPr>
          <w:bCs/>
          <w:b/>
        </w:rPr>
        <w:t xml:space="preserve">Professor</w:t>
      </w:r>
      <w:r>
        <w:t xml:space="preserve"> </w:t>
      </w:r>
      <w:r>
        <w:t xml:space="preserve">in</w:t>
      </w:r>
      <w:r>
        <w:t xml:space="preserve"> </w:t>
      </w:r>
      <w:r>
        <w:rPr>
          <w:iCs/>
          <w:i/>
        </w:rPr>
        <w:t xml:space="preserve">Egypt Alexandria</w:t>
      </w:r>
      <w:r>
        <w:t xml:space="preserve"> </w:t>
      </w:r>
      <w:r>
        <w:t xml:space="preserve">will be critical in shaping the city’s academic and societal trajectory. As Egypt continues to navigate issues such as climate change, technological disruption, and cultural preservation,</w:t>
      </w:r>
      <w:r>
        <w:t xml:space="preserve"> </w:t>
      </w:r>
      <w:r>
        <w:rPr>
          <w:bCs/>
          <w:b/>
        </w:rPr>
        <w:t xml:space="preserve">Professors</w:t>
      </w:r>
      <w:r>
        <w:t xml:space="preserve"> </w:t>
      </w:r>
      <w:r>
        <w:t xml:space="preserve">will need to cultivate a new generation of thinkers equipped with both technical expertise and ethical awareness.</w:t>
      </w:r>
    </w:p>
    <w:p>
      <w:pPr>
        <w:pStyle w:val="BodyText"/>
      </w:pPr>
      <w:r>
        <w:t xml:space="preserve">In this regard, literature on higher education reform in Alexandria underscores the importance of mentorship programs and international exchange initiatives. By fostering global connections while remaining rooted in local contexts,</w:t>
      </w:r>
      <w:r>
        <w:t xml:space="preserve"> </w:t>
      </w:r>
      <w:r>
        <w:rPr>
          <w:bCs/>
          <w:b/>
        </w:rPr>
        <w:t xml:space="preserve">Professors</w:t>
      </w:r>
      <w:r>
        <w:t xml:space="preserve"> </w:t>
      </w:r>
      <w:r>
        <w:t xml:space="preserve">can ensure that</w:t>
      </w:r>
      <w:r>
        <w:t xml:space="preserve"> </w:t>
      </w:r>
      <w:r>
        <w:rPr>
          <w:iCs/>
          <w:i/>
        </w:rPr>
        <w:t xml:space="preserve">Egypt Alexandria</w:t>
      </w:r>
      <w:r>
        <w:t xml:space="preserve"> </w:t>
      </w:r>
      <w:r>
        <w:t xml:space="preserve">remains a beacon of intellectual innovation. Their work is not only a continuation of the city’s historical legacy but also a vital contribution to the future of education and research in the region.</w:t>
      </w:r>
    </w:p>
    <w:bookmarkEnd w:id="24"/>
    <w:bookmarkStart w:id="25" w:name="conclusion"/>
    <w:p>
      <w:pPr>
        <w:pStyle w:val="Heading2"/>
      </w:pPr>
      <w:r>
        <w:t xml:space="preserve">Conclusion</w:t>
      </w:r>
    </w:p>
    <w:p>
      <w:pPr>
        <w:pStyle w:val="FirstParagraph"/>
      </w:pPr>
      <w:r>
        <w:t xml:space="preserve">In conclusion, this literature review has examined the multifaceted role of the</w:t>
      </w:r>
      <w:r>
        <w:t xml:space="preserve"> </w:t>
      </w:r>
      <w:r>
        <w:rPr>
          <w:bCs/>
          <w:b/>
        </w:rPr>
        <w:t xml:space="preserve">Professor</w:t>
      </w:r>
      <w:r>
        <w:t xml:space="preserve"> </w:t>
      </w:r>
      <w:r>
        <w:t xml:space="preserve">in</w:t>
      </w:r>
      <w:r>
        <w:t xml:space="preserve"> </w:t>
      </w:r>
      <w:r>
        <w:rPr>
          <w:iCs/>
          <w:i/>
        </w:rPr>
        <w:t xml:space="preserve">Egypt Alexandria</w:t>
      </w:r>
      <w:r>
        <w:t xml:space="preserve">, emphasizing their contributions to academic excellence, research innovation, and pedagogical advancement. From preserving historical knowledge to addressing contemporary challenges,</w:t>
      </w:r>
      <w:r>
        <w:t xml:space="preserve"> </w:t>
      </w:r>
      <w:r>
        <w:rPr>
          <w:bCs/>
          <w:b/>
        </w:rPr>
        <w:t xml:space="preserve">Professors</w:t>
      </w:r>
      <w:r>
        <w:t xml:space="preserve"> </w:t>
      </w:r>
      <w:r>
        <w:t xml:space="preserve">in Alexandria embody the spirit of a city that has long been synonymous with learning and cultural exchange. As Egypt continues to evolve, the work of these educators will remain indispensable in shaping a future where</w:t>
      </w:r>
      <w:r>
        <w:t xml:space="preserve"> </w:t>
      </w:r>
      <w:r>
        <w:rPr>
          <w:iCs/>
          <w:i/>
        </w:rPr>
        <w:t xml:space="preserve">Egypt Alexandria</w:t>
      </w:r>
      <w:r>
        <w:t xml:space="preserve"> </w:t>
      </w:r>
      <w:r>
        <w:t xml:space="preserve">retains its place as a global center for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2026-07-23T20:31:25Z</dcterms:created>
  <dcterms:modified xsi:type="dcterms:W3CDTF">2026-07-23T20:31:25Z</dcterms:modified>
</cp:coreProperties>
</file>

<file path=docProps/custom.xml><?xml version="1.0" encoding="utf-8"?>
<Properties xmlns="http://schemas.openxmlformats.org/officeDocument/2006/custom-properties" xmlns:vt="http://schemas.openxmlformats.org/officeDocument/2006/docPropsVTypes"/>
</file>