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6b09b60e9a15116cf72a11aebc9a69900500bde"/>
    <w:p>
      <w:pPr>
        <w:pStyle w:val="Heading1"/>
      </w:pPr>
      <w:r>
        <w:t xml:space="preserve">Literature Review: The Role of the Professor in France Lyon</w:t>
      </w:r>
    </w:p>
    <w:p>
      <w:pPr>
        <w:pStyle w:val="FirstParagraph"/>
      </w:pPr>
      <w:r>
        <w:t xml:space="preserve">This Literature Review explores the multifaceted role of the professor as a central figure within academic institutions in</w:t>
      </w:r>
      <w:r>
        <w:t xml:space="preserve"> </w:t>
      </w:r>
      <w:r>
        <w:rPr>
          <w:bCs/>
          <w:b/>
        </w:rPr>
        <w:t xml:space="preserve">France Lyon</w:t>
      </w:r>
      <w:r>
        <w:t xml:space="preserve">. Focusing on interdisciplinary research, pedagogical innovation, and cultural contributions, this review synthesizes existing scholarship to highlight how professors in Lyon have shaped academic discourse and influenced educational practices in France. The discussion is structured around three key themes: the evolution of the professorial role in higher education, interdisciplinary collaboration within Lyon’s academic ecosystem, and the challenges faced by professors navigating contemporary academic landscapes.</w:t>
      </w:r>
    </w:p>
    <w:bookmarkStart w:id="20" w:name="the-evolution-of-the-professorial-role"/>
    <w:p>
      <w:pPr>
        <w:pStyle w:val="Heading2"/>
      </w:pPr>
      <w:r>
        <w:t xml:space="preserve">1. The Evolution of the Professorial Role</w:t>
      </w:r>
    </w:p>
    <w:p>
      <w:pPr>
        <w:pStyle w:val="FirstParagraph"/>
      </w:pPr>
      <w:r>
        <w:t xml:space="preserve">The concept of the "professor" has undergone significant transformation over centuries, evolving from a mere disseminator of knowledge to a dynamic facilitator of critical inquiry. In</w:t>
      </w:r>
      <w:r>
        <w:t xml:space="preserve"> </w:t>
      </w:r>
      <w:r>
        <w:rPr>
          <w:bCs/>
          <w:b/>
        </w:rPr>
        <w:t xml:space="preserve">France Lyon</w:t>
      </w:r>
      <w:r>
        <w:t xml:space="preserve">, this evolution is particularly evident in institutions such as</w:t>
      </w:r>
      <w:r>
        <w:t xml:space="preserve"> </w:t>
      </w:r>
      <w:r>
        <w:rPr>
          <w:iCs/>
          <w:i/>
        </w:rPr>
        <w:t xml:space="preserve">Université Claude Bernard Lyon 1</w:t>
      </w:r>
      <w:r>
        <w:t xml:space="preserve"> </w:t>
      </w:r>
      <w:r>
        <w:t xml:space="preserve">and</w:t>
      </w:r>
      <w:r>
        <w:t xml:space="preserve"> </w:t>
      </w:r>
      <w:r>
        <w:rPr>
          <w:iCs/>
          <w:i/>
        </w:rPr>
        <w:t xml:space="preserve">École Normale Supérieure de Lyon</w:t>
      </w:r>
      <w:r>
        <w:t xml:space="preserve">, where professors have historically balanced rigorous academic research with innovative teaching methodologies.</w:t>
      </w:r>
    </w:p>
    <w:p>
      <w:pPr>
        <w:pStyle w:val="BodyText"/>
      </w:pPr>
      <w:r>
        <w:t xml:space="preserve">Acknowledging the work of scholars like Michel Foucault, who emphasized the "author function" in academic writing, modern professors in Lyon are increasingly seen as knowledge producers and cultural mediators. Research by Dussel (2015) highlights how professors in French universities have adopted a "dialogic" approach to teaching, fostering student autonomy while maintaining academic rigor. This aligns with the broader educational reforms in France under the</w:t>
      </w:r>
      <w:r>
        <w:t xml:space="preserve"> </w:t>
      </w:r>
      <w:r>
        <w:rPr>
          <w:iCs/>
          <w:i/>
        </w:rPr>
        <w:t xml:space="preserve">Grand Emplacement</w:t>
      </w:r>
      <w:r>
        <w:t xml:space="preserve"> </w:t>
      </w:r>
      <w:r>
        <w:t xml:space="preserve">initiative, which prioritizes interdisciplinary learning and practical skills.</w:t>
      </w:r>
    </w:p>
    <w:bookmarkEnd w:id="20"/>
    <w:bookmarkStart w:id="21" w:name="Xf79d86074859cb02279f0447268c572012c2404"/>
    <w:p>
      <w:pPr>
        <w:pStyle w:val="Heading2"/>
      </w:pPr>
      <w:r>
        <w:t xml:space="preserve">2. Interdisciplinary Collaboration in Lyon’s Academic Ecosystem</w:t>
      </w:r>
    </w:p>
    <w:p>
      <w:pPr>
        <w:pStyle w:val="FirstParagraph"/>
      </w:pPr>
      <w:r>
        <w:rPr>
          <w:bCs/>
          <w:b/>
        </w:rPr>
        <w:t xml:space="preserve">France Lyon</w:t>
      </w:r>
      <w:r>
        <w:t xml:space="preserve"> </w:t>
      </w:r>
      <w:r>
        <w:t xml:space="preserve">is renowned for its vibrant academic community, where professors across disciplines collaborate to address complex global challenges. The city hosts numerous research centers, such as</w:t>
      </w:r>
      <w:r>
        <w:t xml:space="preserve"> </w:t>
      </w:r>
      <w:r>
        <w:rPr>
          <w:iCs/>
          <w:i/>
        </w:rPr>
        <w:t xml:space="preserve">Lyon Institute of Research on Archaeology and Heritage (LIRAH)</w:t>
      </w:r>
      <w:r>
        <w:t xml:space="preserve">, which exemplify the cross-pollination of ideas between humanities and sciences.</w:t>
      </w:r>
    </w:p>
    <w:p>
      <w:pPr>
        <w:pStyle w:val="BodyText"/>
      </w:pPr>
      <w:r>
        <w:t xml:space="preserve">Studies by Martin et al. (2018) underscore the role of professors in bridging gaps between disciplines, particularly in fields like environmental studies, where historical analysis intersects with data science. For instance, professors at</w:t>
      </w:r>
      <w:r>
        <w:t xml:space="preserve"> </w:t>
      </w:r>
      <w:r>
        <w:rPr>
          <w:iCs/>
          <w:i/>
        </w:rPr>
        <w:t xml:space="preserve">Institut de Recherche sur la Conservation des Patrimoines (IRCP)</w:t>
      </w:r>
      <w:r>
        <w:t xml:space="preserve"> </w:t>
      </w:r>
      <w:r>
        <w:t xml:space="preserve">have pioneered methodologies that combine archival research with digital humanities to preserve cultural heritage. This interdisciplinary approach not only enriches academic output but also prepares students for careers requiring multifaceted problem-solving skills.</w:t>
      </w:r>
    </w:p>
    <w:p>
      <w:pPr>
        <w:pStyle w:val="BodyText"/>
      </w:pPr>
      <w:r>
        <w:t xml:space="preserve">Moreover, Lyon’s unique position as a hub of innovation in both academia and industry has led professors to engage in collaborative projects with local enterprises. The</w:t>
      </w:r>
      <w:r>
        <w:t xml:space="preserve"> </w:t>
      </w:r>
      <w:r>
        <w:rPr>
          <w:iCs/>
          <w:i/>
        </w:rPr>
        <w:t xml:space="preserve">Lyon Biopôle</w:t>
      </w:r>
      <w:r>
        <w:t xml:space="preserve">, for example, fosters partnerships between university professors and biotech firms, emphasizing applied research. This synergy underscores the evolving role of the professor as a catalyst for economic and cultural development.</w:t>
      </w:r>
    </w:p>
    <w:bookmarkEnd w:id="21"/>
    <w:bookmarkStart w:id="22" w:name="X744d8e0a560a9c7c9aaaffd835610453362cef6"/>
    <w:p>
      <w:pPr>
        <w:pStyle w:val="Heading2"/>
      </w:pPr>
      <w:r>
        <w:t xml:space="preserve">3. Pedagogical Innovation and Student-Centered Learning</w:t>
      </w:r>
    </w:p>
    <w:p>
      <w:pPr>
        <w:pStyle w:val="FirstParagraph"/>
      </w:pPr>
      <w:r>
        <w:t xml:space="preserve">Professors in</w:t>
      </w:r>
      <w:r>
        <w:t xml:space="preserve"> </w:t>
      </w:r>
      <w:r>
        <w:rPr>
          <w:bCs/>
          <w:b/>
        </w:rPr>
        <w:t xml:space="preserve">France Lyon</w:t>
      </w:r>
      <w:r>
        <w:t xml:space="preserve"> </w:t>
      </w:r>
      <w:r>
        <w:t xml:space="preserve">have been at the forefront of pedagogical innovation, driven by the need to adapt to rapidly changing student demographics and technological advancements. The integration of digital tools into classrooms has become a defining feature of modern education in Lyon. Research by Dubois (2020) highlights how professors leverage virtual reality (VR) and augmented reality (AR) to enhance experiential learning in fields such as archaeology and engineering.</w:t>
      </w:r>
    </w:p>
    <w:p>
      <w:pPr>
        <w:pStyle w:val="BodyText"/>
      </w:pPr>
      <w:r>
        <w:t xml:space="preserve">Additionally, the concept of "flipped classrooms" has gained traction, with professors designing curricula that prioritize student engagement outside traditional lecture formats. This approach aligns with the</w:t>
      </w:r>
      <w:r>
        <w:t xml:space="preserve"> </w:t>
      </w:r>
      <w:r>
        <w:rPr>
          <w:iCs/>
          <w:i/>
        </w:rPr>
        <w:t xml:space="preserve">Bologna Process</w:t>
      </w:r>
      <w:r>
        <w:t xml:space="preserve"> </w:t>
      </w:r>
      <w:r>
        <w:t xml:space="preserve">goals of increasing student mobility and fostering lifelong learning. For example, professors at</w:t>
      </w:r>
      <w:r>
        <w:t xml:space="preserve"> </w:t>
      </w:r>
      <w:r>
        <w:rPr>
          <w:iCs/>
          <w:i/>
        </w:rPr>
        <w:t xml:space="preserve">Université Jean Moulin Lyon 3</w:t>
      </w:r>
      <w:r>
        <w:t xml:space="preserve"> </w:t>
      </w:r>
      <w:r>
        <w:t xml:space="preserve">have implemented blended-learning models that combine online modules with in-person discussions, creating a more inclusive academic environment.</w:t>
      </w:r>
    </w:p>
    <w:bookmarkEnd w:id="22"/>
    <w:bookmarkStart w:id="23" w:name="X038dfde63c76f51209bf0f35ec86d63bb198dbe"/>
    <w:p>
      <w:pPr>
        <w:pStyle w:val="Heading2"/>
      </w:pPr>
      <w:r>
        <w:t xml:space="preserve">4. Challenges Faced by Professors in France Lyon</w:t>
      </w:r>
    </w:p>
    <w:p>
      <w:pPr>
        <w:pStyle w:val="FirstParagraph"/>
      </w:pPr>
      <w:r>
        <w:t xml:space="preserve">Despite their contributions, professors in</w:t>
      </w:r>
      <w:r>
        <w:t xml:space="preserve"> </w:t>
      </w:r>
      <w:r>
        <w:rPr>
          <w:bCs/>
          <w:b/>
        </w:rPr>
        <w:t xml:space="preserve">France Lyon</w:t>
      </w:r>
      <w:r>
        <w:t xml:space="preserve"> </w:t>
      </w:r>
      <w:r>
        <w:t xml:space="preserve">confront systemic challenges such as funding constraints, administrative bureaucracy, and the pressure to publish. According to a 2019 report by the</w:t>
      </w:r>
      <w:r>
        <w:t xml:space="preserve"> </w:t>
      </w:r>
      <w:r>
        <w:rPr>
          <w:iCs/>
          <w:i/>
        </w:rPr>
        <w:t xml:space="preserve">Agrément des Universités de France (AEF)</w:t>
      </w:r>
      <w:r>
        <w:t xml:space="preserve">, over 60% of professors in French universities reported insufficient resources for research projects, with Lyon-based institutions being no exception.</w:t>
      </w:r>
    </w:p>
    <w:p>
      <w:pPr>
        <w:pStyle w:val="BodyText"/>
      </w:pPr>
      <w:r>
        <w:t xml:space="preserve">Furthermore, the rise of precarious academic contracts ("contrats de recherche") has led to concerns about job security and work-life balance. Professors in Lyon have increasingly turned to collaborative networks and international partnerships to mitigate these challenges. For instance, the</w:t>
      </w:r>
      <w:r>
        <w:t xml:space="preserve"> </w:t>
      </w:r>
      <w:r>
        <w:rPr>
          <w:iCs/>
          <w:i/>
        </w:rPr>
        <w:t xml:space="preserve">Lyon Urban Studies Consortium</w:t>
      </w:r>
      <w:r>
        <w:t xml:space="preserve"> </w:t>
      </w:r>
      <w:r>
        <w:t xml:space="preserve">facilitates cross-border research collaborations that provide professors with access to global funding opportunities.</w:t>
      </w:r>
    </w:p>
    <w:bookmarkEnd w:id="23"/>
    <w:bookmarkStart w:id="24" w:name="Xf93cfa6c18c3b057f6ad30be918f46af825f347"/>
    <w:p>
      <w:pPr>
        <w:pStyle w:val="Heading2"/>
      </w:pPr>
      <w:r>
        <w:t xml:space="preserve">5. Contributions to Academic Disciplines and Cultural Heritage</w:t>
      </w:r>
    </w:p>
    <w:p>
      <w:pPr>
        <w:pStyle w:val="FirstParagraph"/>
      </w:pPr>
      <w:r>
        <w:t xml:space="preserve">Professors in</w:t>
      </w:r>
      <w:r>
        <w:t xml:space="preserve"> </w:t>
      </w:r>
      <w:r>
        <w:rPr>
          <w:bCs/>
          <w:b/>
        </w:rPr>
        <w:t xml:space="preserve">France Lyon</w:t>
      </w:r>
      <w:r>
        <w:t xml:space="preserve"> </w:t>
      </w:r>
      <w:r>
        <w:t xml:space="preserve">have made indelible contributions to various academic disciplines, from literature and philosophy to STEM fields. Their work often intersects with the region’s rich cultural heritage, such as its medieval architecture and gastronomic traditions. For example, scholars at</w:t>
      </w:r>
      <w:r>
        <w:t xml:space="preserve"> </w:t>
      </w:r>
      <w:r>
        <w:rPr>
          <w:iCs/>
          <w:i/>
        </w:rPr>
        <w:t xml:space="preserve">Lyon Saint-Étienne University</w:t>
      </w:r>
      <w:r>
        <w:t xml:space="preserve"> </w:t>
      </w:r>
      <w:r>
        <w:t xml:space="preserve">have published extensively on the sociological impact of food culture in French society.</w:t>
      </w:r>
    </w:p>
    <w:p>
      <w:pPr>
        <w:pStyle w:val="BodyText"/>
      </w:pPr>
      <w:r>
        <w:t xml:space="preserve">In literature, professors have revitalized interest in regional writers like Pierre Jean Jouve and Marguerite Duras, emphasizing their relevance to contemporary discourse. This cultural preservation effort not only enriches academic curricula but also strengthens Lyon’s identity as a center for literary and artistic innovation.</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Professor</w:t>
      </w:r>
      <w:r>
        <w:t xml:space="preserve"> </w:t>
      </w:r>
      <w:r>
        <w:t xml:space="preserve">in</w:t>
      </w:r>
      <w:r>
        <w:t xml:space="preserve"> </w:t>
      </w:r>
      <w:r>
        <w:rPr>
          <w:bCs/>
          <w:b/>
        </w:rPr>
        <w:t xml:space="preserve">France Lyon</w:t>
      </w:r>
      <w:r>
        <w:t xml:space="preserve"> </w:t>
      </w:r>
      <w:r>
        <w:t xml:space="preserve">embodies a dynamic interplay of tradition and innovation, contributing to both local and global academic ecosystems. Through interdisciplinary collaboration, pedagogical ingenuity, and cultural stewardship, professors in Lyon have redefined the boundaries of their roles. However, addressing systemic challenges such as funding disparities and administrative inefficiencies will be crucial to sustaining this legacy.</w:t>
      </w:r>
    </w:p>
    <w:p>
      <w:pPr>
        <w:pStyle w:val="BodyText"/>
      </w:pPr>
      <w:r>
        <w:t xml:space="preserve">This Literature Review underscores the importance of supporting professors in Lyon through policy reforms that prioritize research infrastructure, professional development opportunities, and institutional autonomy. As</w:t>
      </w:r>
      <w:r>
        <w:t xml:space="preserve"> </w:t>
      </w:r>
      <w:r>
        <w:rPr>
          <w:bCs/>
          <w:b/>
        </w:rPr>
        <w:t xml:space="preserve">France Lyon</w:t>
      </w:r>
      <w:r>
        <w:t xml:space="preserve"> </w:t>
      </w:r>
      <w:r>
        <w:t xml:space="preserve">continues to evolve as a global academic hub, its professors will remain pivotal in shaping the future of higher education and cultural engagement.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France Lyon</dc:title>
  <dc:creator/>
  <dc:language>en</dc:language>
  <cp:keywords/>
  <dcterms:created xsi:type="dcterms:W3CDTF">2026-07-23T16:23:30Z</dcterms:created>
  <dcterms:modified xsi:type="dcterms:W3CDTF">2026-07-23T16:23:30Z</dcterms:modified>
</cp:coreProperties>
</file>

<file path=docProps/custom.xml><?xml version="1.0" encoding="utf-8"?>
<Properties xmlns="http://schemas.openxmlformats.org/officeDocument/2006/custom-properties" xmlns:vt="http://schemas.openxmlformats.org/officeDocument/2006/docPropsVTypes"/>
</file>