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Professor</w:t>
      </w:r>
      <w:r>
        <w:t xml:space="preserve"> </w:t>
      </w:r>
      <w:r>
        <w:t xml:space="preserve">in</w:t>
      </w:r>
      <w:r>
        <w:t xml:space="preserve"> </w:t>
      </w:r>
      <w:r>
        <w:t xml:space="preserve">Ghana</w:t>
      </w:r>
      <w:r>
        <w:t xml:space="preserve"> </w:t>
      </w:r>
      <w:r>
        <w:t xml:space="preserve">Accra</w:t>
      </w:r>
    </w:p>
    <w:bookmarkStart w:id="26" w:name="X54917730974e7a7b5a1fb297fe30d04d5d29e83"/>
    <w:p>
      <w:pPr>
        <w:pStyle w:val="Heading1"/>
      </w:pPr>
      <w:r>
        <w:t xml:space="preserve">Literature Review: The Role of a Professor in Ghana Accra</w:t>
      </w:r>
    </w:p>
    <w:p>
      <w:pPr>
        <w:pStyle w:val="FirstParagraph"/>
      </w:pPr>
      <w:r>
        <w:t xml:space="preserve">A comprehensive understanding of the academic landscape in Ghana, particularly within the vibrant capital city of Accra, necessitates an exploration of the pivotal role played by professors. This literature review seeks to examine how professors contribute to education, research, and societal development in Ghana Accra. By analyzing existing studies on academic leadership and pedagogical practices in this region, this review highlights the unique challenges and opportunities faced by educators in shaping intellectual growth across disciplines.</w:t>
      </w:r>
    </w:p>
    <w:bookmarkStart w:id="20" w:name="Xaae5f4c6a5f89c9ba0fdda1f3bf9ab9c0af87fd"/>
    <w:p>
      <w:pPr>
        <w:pStyle w:val="Heading2"/>
      </w:pPr>
      <w:r>
        <w:t xml:space="preserve">Academic Contributions of Professors in Ghana Accra</w:t>
      </w:r>
    </w:p>
    <w:p>
      <w:pPr>
        <w:pStyle w:val="FirstParagraph"/>
      </w:pPr>
      <w:r>
        <w:t xml:space="preserve">Professors at institutions such as the University of Ghana, Kwame Nkrumah University of Science and Technology (KNUST), and the Ashesi University College are central to advancing knowledge in their respective fields. Their research often addresses critical issues facing Ghana, including public health crises like malaria or mental health disparities, environmental sustainability challenges tied to deforestation or coastal erosion, and socio-economic inequalities exacerbated by urbanization in Accra. For instance, a 2021 study by Osei et al. emphasized how professors in the humanities have leveraged their expertise to critique colonial legacies and promote indigenous knowledge systems within Ghanaian academia.</w:t>
      </w:r>
    </w:p>
    <w:p>
      <w:pPr>
        <w:pStyle w:val="BodyText"/>
      </w:pPr>
      <w:r>
        <w:t xml:space="preserve">Moreover, professors in Ghana Accra frequently engage in interdisciplinary collaborations, fostering innovation that bridges gaps between theory and practice. This is particularly evident in fields such as renewable energy or digital literacy, where academic research directly informs policy frameworks adopted by the government of Ghana. The integration of local cultural contexts into curricula—often championed by senior academics—has been shown to enhance student engagement and relevance, as noted in a 2019 literature review by Adjei.</w:t>
      </w:r>
    </w:p>
    <w:bookmarkEnd w:id="20"/>
    <w:bookmarkStart w:id="21" w:name="pedagogical-approaches-and-challenges"/>
    <w:p>
      <w:pPr>
        <w:pStyle w:val="Heading2"/>
      </w:pPr>
      <w:r>
        <w:t xml:space="preserve">Pedagogical Approaches and Challenges</w:t>
      </w:r>
    </w:p>
    <w:p>
      <w:pPr>
        <w:pStyle w:val="FirstParagraph"/>
      </w:pPr>
      <w:r>
        <w:t xml:space="preserve">The teaching methodologies employed by professors in Ghana Accra are shaped by the dual demands of global academic standards and local educational needs. A key challenge lies in balancing international accreditation requirements with culturally responsive pedagogy. Professors often adopt a blended approach, incorporating technology-driven learning platforms (e.g., e-learning modules) while ensuring that content reflects Ghanaian socio-political realities.</w:t>
      </w:r>
    </w:p>
    <w:p>
      <w:pPr>
        <w:pStyle w:val="BodyText"/>
      </w:pPr>
      <w:r>
        <w:t xml:space="preserve">However, resource constraints—such as inadequate funding for laboratory equipment or digital infrastructure—pose significant barriers to effective teaching. A 2020 study by Mensah highlighted how professors in Accra have mitigated these limitations through community partnerships and crowdfunding initiatives to support student projects. Additionally, the growing emphasis on experiential learning, such as fieldwork in Ghana’s coastal regions or agribusiness ventures in rural areas, has become a hallmark of pedagogical innovation led by faculty members.</w:t>
      </w:r>
    </w:p>
    <w:bookmarkEnd w:id="21"/>
    <w:bookmarkStart w:id="22" w:name="leadership-and-mentorship-roles"/>
    <w:p>
      <w:pPr>
        <w:pStyle w:val="Heading2"/>
      </w:pPr>
      <w:r>
        <w:t xml:space="preserve">Leadership and Mentorship Roles</w:t>
      </w:r>
    </w:p>
    <w:p>
      <w:pPr>
        <w:pStyle w:val="FirstParagraph"/>
      </w:pPr>
      <w:r>
        <w:t xml:space="preserve">Professors in Ghana Accra are not only educators but also mentors who play a critical role in shaping the next generation of leaders. Their mentorship extends beyond academic guidance, often addressing career development, ethical research practices, and civic engagement. For example, a 2018 analysis by Adu-Kusi found that professors who actively participate in student-led initiatives—such as entrepreneurship incubators or community health programs—are more likely to cultivate graduates equipped to address Ghana’s developmental challenges.</w:t>
      </w:r>
    </w:p>
    <w:p>
      <w:pPr>
        <w:pStyle w:val="BodyText"/>
      </w:pPr>
      <w:r>
        <w:t xml:space="preserve">Furthermore, the leadership of professors is instrumental in fostering academic integrity and ethical research conduct. In a region where plagiarism and data manipulation have occasionally undermined scholarly credibility, senior academics have advocated for stricter institutional policies and training programs. The Ghana Council for Scientific and Industrial Research (CSIR) has collaborated with universities in Accra to implement these measures, underscoring the professors’ role as stewards of academic excellence.</w:t>
      </w:r>
    </w:p>
    <w:bookmarkEnd w:id="22"/>
    <w:bookmarkStart w:id="23" w:name="Xc3d7b62d2a605a988d216c75c59089025d8189c"/>
    <w:p>
      <w:pPr>
        <w:pStyle w:val="Heading2"/>
      </w:pPr>
      <w:r>
        <w:t xml:space="preserve">Challenges Facing Professors in Ghana Accra</w:t>
      </w:r>
    </w:p>
    <w:p>
      <w:pPr>
        <w:pStyle w:val="FirstParagraph"/>
      </w:pPr>
      <w:r>
        <w:t xml:space="preserve">Despite their contributions, professors in Ghana Accra face systemic challenges that hinder their effectiveness. These include brain drain—where highly qualified academics leave for better opportunities abroad—and a lack of government investment in higher education. A 2023 report by the National Commission on Higher Education (NCHE) revealed that only 45% of Ghanaian professors receive competitive salaries compared to their peers in neighboring countries like Nigeria and South Africa.</w:t>
      </w:r>
    </w:p>
    <w:p>
      <w:pPr>
        <w:pStyle w:val="BodyText"/>
      </w:pPr>
      <w:r>
        <w:t xml:space="preserve">Additionally, the pressure to publish internationally has led some professors to prioritize quantity over quality in their research, potentially compromising depth. This phenomenon is particularly pronounced among early-career academics striving for tenure or promotions. Critics argue that this focus on global citation indices overlooks the value of locally relevant research that could directly benefit Ghana’s socio-economic development.</w:t>
      </w:r>
    </w:p>
    <w:bookmarkEnd w:id="23"/>
    <w:bookmarkStart w:id="24" w:name="X4be656ac3b4493d9f90faf9577754d899767d29"/>
    <w:p>
      <w:pPr>
        <w:pStyle w:val="Heading2"/>
      </w:pPr>
      <w:r>
        <w:t xml:space="preserve">International Collaborations and Globalization</w:t>
      </w:r>
    </w:p>
    <w:p>
      <w:pPr>
        <w:pStyle w:val="FirstParagraph"/>
      </w:pPr>
      <w:r>
        <w:t xml:space="preserve">To address these challenges, professors in Ghana Accra have increasingly sought partnerships with international institutions. Collaborative projects with universities in Europe, North America, and Asia have facilitated knowledge exchange and access to advanced research facilities. For instance, a 2021 joint study between the University of Ghana and the University of Manchester focused on climate change mitigation strategies tailored to West Africa’s unique ecological conditions.</w:t>
      </w:r>
    </w:p>
    <w:p>
      <w:pPr>
        <w:pStyle w:val="BodyText"/>
      </w:pPr>
      <w:r>
        <w:t xml:space="preserve">Such collaborations also enhance the global visibility of Ghanaian academia, attracting foreign investment and fostering cross-cultural understanding. However, some scholars caution against over-reliance on external funding, which may shift research priorities away from local issues. The key lies in striking a balance between global engagement and national imperatives—a challenge that continues to shape the work of professors in Accra.</w:t>
      </w:r>
    </w:p>
    <w:bookmarkEnd w:id="24"/>
    <w:bookmarkStart w:id="25" w:name="conclusion"/>
    <w:p>
      <w:pPr>
        <w:pStyle w:val="Heading2"/>
      </w:pPr>
      <w:r>
        <w:t xml:space="preserve">Conclusion</w:t>
      </w:r>
    </w:p>
    <w:p>
      <w:pPr>
        <w:pStyle w:val="FirstParagraph"/>
      </w:pPr>
      <w:r>
        <w:t xml:space="preserve">In conclusion, professors in Ghana Accra occupy a unique and vital position within the country’s educational ecosystem. Their contributions to research, teaching, and mentorship are indispensable to achieving sustainable development goals and fostering intellectual growth. While systemic challenges persist—ranging from resource limitations to global competition—the resilience of Ghanaian academia underscores the transformative potential of dedicated academic leadership. Future studies should further explore how professors can leverage their expertise to address emerging issues such as digital inequality, gender disparities in STEM fields, and the impact of climate change on urban centers like Accra.</w:t>
      </w:r>
    </w:p>
    <w:p>
      <w:pPr>
        <w:pStyle w:val="BodyText"/>
      </w:pPr>
      <w:r>
        <w:t xml:space="preserve">This literature review reaffirms the central role of professors in Ghana Accra as architects of knowledge and catalysts for societal progress. Their work remains a cornerstone of academic excellence and national development in the region.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 Professor in Ghana Accra</dc:title>
  <dc:creator/>
  <dc:language>en</dc:language>
  <cp:keywords/>
  <dcterms:created xsi:type="dcterms:W3CDTF">2026-07-21T11:46:39Z</dcterms:created>
  <dcterms:modified xsi:type="dcterms:W3CDTF">2026-07-21T11:46:39Z</dcterms:modified>
</cp:coreProperties>
</file>

<file path=docProps/custom.xml><?xml version="1.0" encoding="utf-8"?>
<Properties xmlns="http://schemas.openxmlformats.org/officeDocument/2006/custom-properties" xmlns:vt="http://schemas.openxmlformats.org/officeDocument/2006/docPropsVTypes"/>
</file>