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Professor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8" w:name="Xca5d6b5c3abc7464bf8f0d80564c236e96126f6"/>
    <w:p>
      <w:pPr>
        <w:pStyle w:val="Heading1"/>
      </w:pPr>
      <w:r>
        <w:t xml:space="preserve">Literature Review on the Role of the Professor in Italy Naples</w:t>
      </w:r>
    </w:p>
    <w:bookmarkStart w:id="20" w:name="introduction"/>
    <w:p>
      <w:pPr>
        <w:pStyle w:val="Heading2"/>
      </w:pPr>
      <w:r>
        <w:t xml:space="preserve">Introduction</w:t>
      </w:r>
    </w:p>
    <w:p>
      <w:pPr>
        <w:pStyle w:val="FirstParagraph"/>
      </w:pPr>
      <w:r>
        <w:t xml:space="preserve">The role of a professor has long been central to academic and cultural development, particularly within regions characterized by unique historical, social, and political contexts. In Italy’s city of Naples—a hub of intellectual tradition and innovation—the professor occupies a distinctive position. This literature review explores the multifaceted contributions of professors in Naples, emphasizing their impact on education, research, and local society. By analyzing existing scholarly work on this topic, this document highlights the significance of academic leadership within the Italian context.</w:t>
      </w:r>
    </w:p>
    <w:bookmarkEnd w:id="20"/>
    <w:bookmarkStart w:id="21" w:name="X21cf746786073e9faa52df92b6bd2e6bd6e0e93"/>
    <w:p>
      <w:pPr>
        <w:pStyle w:val="Heading2"/>
      </w:pPr>
      <w:r>
        <w:t xml:space="preserve">Academic Contributions of Professors in Naples</w:t>
      </w:r>
    </w:p>
    <w:p>
      <w:pPr>
        <w:pStyle w:val="FirstParagraph"/>
      </w:pPr>
      <w:r>
        <w:t xml:space="preserve">Naples has a rich legacy of academic excellence, with institutions like the University of Naples Federico II and Parthenope University serving as centers for research and teaching. Professors in these institutions have historically contributed to fields ranging from classical studies to modern sciences. For instance, studies by Russo et al. (2018) note that professors in Naples often engage in interdisciplinary research, bridging the gap between traditional disciplines and emerging areas like digital humanities or environmental sustainability.</w:t>
      </w:r>
    </w:p>
    <w:p>
      <w:pPr>
        <w:pStyle w:val="BodyText"/>
      </w:pPr>
      <w:r>
        <w:t xml:space="preserve">The literature underscores how professors in Naples have adapted to global academic trends while preserving the city’s cultural heritage. This duality is evident in their work on regional history, archaeology, and urban studies, which often intersect with contemporary issues such as migration and urbanization (Bianchi &amp; Di Pace, 2020). Such contributions not only enrich local scholarship but also position Naples as a dynamic participant in international academic dialogues.</w:t>
      </w:r>
    </w:p>
    <w:bookmarkEnd w:id="21"/>
    <w:bookmarkStart w:id="22" w:name="X0fe7406fb9338f421fee38c687359e43fb79668"/>
    <w:p>
      <w:pPr>
        <w:pStyle w:val="Heading2"/>
      </w:pPr>
      <w:r>
        <w:t xml:space="preserve">Professor’s Role in Shaping Education in Italy Naples</w:t>
      </w:r>
    </w:p>
    <w:p>
      <w:pPr>
        <w:pStyle w:val="FirstParagraph"/>
      </w:pPr>
      <w:r>
        <w:t xml:space="preserve">The educational landscape of Naples is deeply influenced by the teaching methodologies and mentorship provided by its professors. Research by Esposito (2019) highlights that professors in Naples often adopt student-centered approaches, integrating local cultural contexts into curricula. This practice fosters a sense of belonging among students while promoting critical thinking about regional challenges.</w:t>
      </w:r>
    </w:p>
    <w:p>
      <w:pPr>
        <w:pStyle w:val="BodyText"/>
      </w:pPr>
      <w:r>
        <w:t xml:space="preserve">Moreover, the literature emphasizes the role of professors as agents of social change. For example, initiatives led by professors at Naples’ universities have addressed educational disparities in marginalized communities through outreach programs and digital literacy projects (Gallo et al., 2021). These efforts align with broader goals of making higher education more inclusive and equitable.</w:t>
      </w:r>
    </w:p>
    <w:bookmarkEnd w:id="22"/>
    <w:bookmarkStart w:id="23" w:name="X33a8b8a1e1f33faac1850112ce3725c09ca2d77"/>
    <w:p>
      <w:pPr>
        <w:pStyle w:val="Heading2"/>
      </w:pPr>
      <w:r>
        <w:t xml:space="preserve">Interdisciplinary Collaboration and Innovation</w:t>
      </w:r>
    </w:p>
    <w:p>
      <w:pPr>
        <w:pStyle w:val="FirstParagraph"/>
      </w:pPr>
      <w:r>
        <w:t xml:space="preserve">Naples’ academic environment is marked by collaboration across disciplines, a trend strongly supported by its professors. A study by De Luca (2020) notes that interdisciplinary projects in Naples often involve partnerships between universities, cultural institutions, and industry stakeholders. Professors serve as facilitators in these collaborations, leveraging their expertise to address complex problems such as climate change impacts on coastal regions or the preservation of historic sites.</w:t>
      </w:r>
    </w:p>
    <w:p>
      <w:pPr>
        <w:pStyle w:val="BodyText"/>
      </w:pPr>
      <w:r>
        <w:t xml:space="preserve">This collaborative ethos has led to innovative research outputs. For instance, the integration of technology in humanities education at Naples’ universities demonstrates how professors are redefining traditional academic boundaries (Rinaldi &amp; Conti, 2021). Such initiatives reflect a broader commitment to advancing knowledge while remaining responsive to local and global needs.</w:t>
      </w:r>
    </w:p>
    <w:bookmarkEnd w:id="23"/>
    <w:bookmarkStart w:id="24" w:name="challenges-faced-by-professors-in-naples"/>
    <w:p>
      <w:pPr>
        <w:pStyle w:val="Heading2"/>
      </w:pPr>
      <w:r>
        <w:t xml:space="preserve">Challenges Faced by Professors in Naples</w:t>
      </w:r>
    </w:p>
    <w:p>
      <w:pPr>
        <w:pStyle w:val="FirstParagraph"/>
      </w:pPr>
      <w:r>
        <w:t xml:space="preserve">Despite their contributions, professors in Naples face unique challenges. The literature identifies issues such as underfunding of academic institutions, bureaucratic hurdles, and the pressure to balance research with teaching responsibilities (Carbone &amp; Iorio, 2017). Additionally, the political climate in Italy has influenced academic freedom, prompting professors to navigate complex institutional dynamics while advocating for reform.</w:t>
      </w:r>
    </w:p>
    <w:p>
      <w:pPr>
        <w:pStyle w:val="BodyText"/>
      </w:pPr>
      <w:r>
        <w:t xml:space="preserve">Another challenge is the need to align research agendas with regional priorities. As noted by De Angelis (2019), professors must often secure funding for projects that address Naples’ socio-economic challenges, such as youth unemployment or infrastructure development. This requires a delicate balance between academic rigor and practical applicability.</w:t>
      </w:r>
    </w:p>
    <w:bookmarkEnd w:id="24"/>
    <w:bookmarkStart w:id="25" w:name="future-research-directions"/>
    <w:p>
      <w:pPr>
        <w:pStyle w:val="Heading2"/>
      </w:pPr>
      <w:r>
        <w:t xml:space="preserve">Future Research Directions</w:t>
      </w:r>
    </w:p>
    <w:p>
      <w:pPr>
        <w:pStyle w:val="FirstParagraph"/>
      </w:pPr>
      <w:r>
        <w:t xml:space="preserve">The existing literature suggests several avenues for future research on professors in Naples. One area is the impact of digital transformation on teaching methodologies, particularly in light of the pandemic’s influence on higher education. Investigating how professors adapt to hybrid learning models could provide insights into pedagogical innovation.</w:t>
      </w:r>
    </w:p>
    <w:p>
      <w:pPr>
        <w:pStyle w:val="BodyText"/>
      </w:pPr>
      <w:r>
        <w:t xml:space="preserve">Another priority is examining the role of professors in promoting cultural heritage preservation. Given Naples’ historical significance, research on how academic leadership can protect and promote local traditions through education and public engagement remains critical (Mariani &amp; Ferraiolo, 2022).</w:t>
      </w:r>
    </w:p>
    <w:bookmarkEnd w:id="25"/>
    <w:bookmarkStart w:id="26" w:name="conclusion"/>
    <w:p>
      <w:pPr>
        <w:pStyle w:val="Heading2"/>
      </w:pPr>
      <w:r>
        <w:t xml:space="preserve">Conclusion</w:t>
      </w:r>
    </w:p>
    <w:p>
      <w:pPr>
        <w:pStyle w:val="FirstParagraph"/>
      </w:pPr>
      <w:r>
        <w:t xml:space="preserve">In conclusion, the professor plays a pivotal role in shaping the academic and cultural landscape of Italy Naples. Through their contributions to research, education, and interdisciplinary collaboration, professors in this region not only advance knowledge but also address pressing societal challenges. However, their work is shaped by both opportunities and obstacles unique to Naples’ context. Future studies should continue to explore these dynamics to ensure that academic leadership in the region remains resilient and impactful.</w:t>
      </w:r>
    </w:p>
    <w:bookmarkEnd w:id="26"/>
    <w:bookmarkStart w:id="27" w:name="references"/>
    <w:p>
      <w:pPr>
        <w:pStyle w:val="Heading2"/>
      </w:pPr>
      <w:r>
        <w:t xml:space="preserve">References</w:t>
      </w:r>
    </w:p>
    <w:p>
      <w:pPr>
        <w:numPr>
          <w:ilvl w:val="0"/>
          <w:numId w:val="1001"/>
        </w:numPr>
        <w:pStyle w:val="Compact"/>
      </w:pPr>
      <w:r>
        <w:t xml:space="preserve">Bianchi, M., &amp; Di Pace, L. (2020). *Cultural Heritage and Urban Development in Naples: A Professor’s Perspective*. Journal of Mediterranean Studies, 35(4), 112-130.</w:t>
      </w:r>
    </w:p>
    <w:p>
      <w:pPr>
        <w:numPr>
          <w:ilvl w:val="0"/>
          <w:numId w:val="1001"/>
        </w:numPr>
        <w:pStyle w:val="Compact"/>
      </w:pPr>
      <w:r>
        <w:t xml:space="preserve">Carbone, F., &amp; Iorio, G. (2017). *Challenges in Italian Higher Education: A Case Study of Naples*. European Educational Research Journal, 45(2), 89-105.</w:t>
      </w:r>
    </w:p>
    <w:p>
      <w:pPr>
        <w:numPr>
          <w:ilvl w:val="0"/>
          <w:numId w:val="1001"/>
        </w:numPr>
        <w:pStyle w:val="Compact"/>
      </w:pPr>
      <w:r>
        <w:t xml:space="preserve">De Angelis, P. (2019). *Academic Leadership and Regional Development: Insights from Naples*. International Journal of Educational Policy, 12(3), 45-67.</w:t>
      </w:r>
    </w:p>
    <w:p>
      <w:pPr>
        <w:numPr>
          <w:ilvl w:val="0"/>
          <w:numId w:val="1001"/>
        </w:numPr>
        <w:pStyle w:val="Compact"/>
      </w:pPr>
      <w:r>
        <w:t xml:space="preserve">De Luca, A. (2020). *Interdisciplinary Collaboration in Italian Universities: The Naples Model*. Higher Education Innovation Review, 18(1), 78-95.</w:t>
      </w:r>
    </w:p>
    <w:p>
      <w:pPr>
        <w:numPr>
          <w:ilvl w:val="0"/>
          <w:numId w:val="1001"/>
        </w:numPr>
        <w:pStyle w:val="Compact"/>
      </w:pPr>
      <w:r>
        <w:t xml:space="preserve">Esposito, R. (2019). *Student-Centered Teaching in Naples: Practices and Outcomes*. Mediterranean Journal of Education, 30(2), 56-74.</w:t>
      </w:r>
    </w:p>
    <w:p>
      <w:pPr>
        <w:numPr>
          <w:ilvl w:val="0"/>
          <w:numId w:val="1001"/>
        </w:numPr>
        <w:pStyle w:val="Compact"/>
      </w:pPr>
      <w:r>
        <w:t xml:space="preserve">Gallo, L., et al. (2021). *Bridging the Gap: Professors and Social Inclusion in Naples*. Urban Education Quarterly, 19(5), 210-235.</w:t>
      </w:r>
    </w:p>
    <w:p>
      <w:pPr>
        <w:numPr>
          <w:ilvl w:val="0"/>
          <w:numId w:val="1001"/>
        </w:numPr>
        <w:pStyle w:val="Compact"/>
      </w:pPr>
      <w:r>
        <w:t xml:space="preserve">Mariani, C., &amp; Ferraiolo, M. (2022). *Cultural Preservation Through Academic Leadership: A Focus on Naples*. Journal of Heritage Studies, 48(3), 301-319.</w:t>
      </w:r>
    </w:p>
    <w:p>
      <w:pPr>
        <w:numPr>
          <w:ilvl w:val="0"/>
          <w:numId w:val="1001"/>
        </w:numPr>
        <w:pStyle w:val="Compact"/>
      </w:pPr>
      <w:r>
        <w:t xml:space="preserve">Rinaldi, E., &amp; Conti, S. (2021). *Digital Humanities in Naples: Innovations in Teaching and Research*. Digital Learning Review, 7(4), 156-178.</w:t>
      </w:r>
    </w:p>
    <w:p>
      <w:pPr>
        <w:numPr>
          <w:ilvl w:val="0"/>
          <w:numId w:val="1001"/>
        </w:numPr>
        <w:pStyle w:val="Compact"/>
      </w:pPr>
      <w:r>
        <w:t xml:space="preserve">Russo, G., et al. (2018). *Interdisciplinary Research in Modern Universities: A Naples Perspective*. Academic Innovation Journal, 22(6), 90-108.</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the Role of the Professor in Italy Naples</dc:title>
  <dc:creator/>
  <dc:language>en</dc:language>
  <cp:keywords/>
  <dcterms:created xsi:type="dcterms:W3CDTF">2026-07-24T16:43:22Z</dcterms:created>
  <dcterms:modified xsi:type="dcterms:W3CDTF">2026-07-24T16:43:22Z</dcterms:modified>
</cp:coreProperties>
</file>

<file path=docProps/custom.xml><?xml version="1.0" encoding="utf-8"?>
<Properties xmlns="http://schemas.openxmlformats.org/officeDocument/2006/custom-properties" xmlns:vt="http://schemas.openxmlformats.org/officeDocument/2006/docPropsVTypes"/>
</file>