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dff35ec9b824f59418ee3294f2364c1b51a57e2"/>
    <w:p>
      <w:pPr>
        <w:pStyle w:val="Heading1"/>
      </w:pPr>
      <w:r>
        <w:t xml:space="preserve">Literature Review on the Role of Professor in Ivory Coast Abidjan</w:t>
      </w:r>
    </w:p>
    <w:p>
      <w:pPr>
        <w:pStyle w:val="FirstParagraph"/>
      </w:pPr>
      <w:r>
        <w:t xml:space="preserve">This literature review explores the multifaceted role of professors in Ivory Coast Abidjan, focusing on their contributions to academia, socio-cultural dynamics, and educational development. As a hub of higher education in West Africa, Abidjan hosts numerous universities and research institutions that rely heavily on the expertise of professors. This document synthesizes existing scholarly discourse to highlight key themes, challenges, and opportunities for professors operating within this context.</w:t>
      </w:r>
    </w:p>
    <w:bookmarkStart w:id="20" w:name="Xedce6ce20fb0fbd894a63b49c3f94f02f86d859"/>
    <w:p>
      <w:pPr>
        <w:pStyle w:val="Heading2"/>
      </w:pPr>
      <w:r>
        <w:t xml:space="preserve">1. The Significance of Professors in Ivory Coast Abidjan</w:t>
      </w:r>
    </w:p>
    <w:p>
      <w:pPr>
        <w:pStyle w:val="FirstParagraph"/>
      </w:pPr>
      <w:r>
        <w:t xml:space="preserve">The role of a professor in Ivory Coast Abidjan is pivotal to the nation's educational landscape. Universities such as the Université Catholique de l’Afrique de l’Ouest (UCAC) and the Université d'Abidjan are renowned for their academic rigor, and professors serve as both educators and researchers within these institutions. Literature on higher education in Ivory Coast emphasizes that professors are not only responsible for imparting knowledge but also for fostering critical thinking and innovation among students.</w:t>
      </w:r>
    </w:p>
    <w:p>
      <w:pPr>
        <w:pStyle w:val="BodyText"/>
      </w:pPr>
      <w:r>
        <w:t xml:space="preserve">Studies by Diabaté (2018) and Kouadio (2020) highlight the dual responsibilities of professors: teaching and research. In Abidjan, where international collaboration is increasingly valued, professors are expected to publish scholarly work while mentoring the next generation of leaders. This duality places immense pressure on educators, particularly in a region where resources for academic development are often limited.</w:t>
      </w:r>
    </w:p>
    <w:bookmarkEnd w:id="20"/>
    <w:bookmarkStart w:id="21" w:name="socio-cultural-contexts-and-challenges"/>
    <w:p>
      <w:pPr>
        <w:pStyle w:val="Heading2"/>
      </w:pPr>
      <w:r>
        <w:t xml:space="preserve">2. Socio-Cultural Contexts and Challenges</w:t>
      </w:r>
    </w:p>
    <w:p>
      <w:pPr>
        <w:pStyle w:val="FirstParagraph"/>
      </w:pPr>
      <w:r>
        <w:t xml:space="preserve">The socio-cultural environment of Ivory Coast Abidjan shapes the experiences of professors in unique ways. As a melting pot of ethnic groups and languages, the city presents both opportunities for diverse perspectives and challenges in creating inclusive curricula. Research by N’Guessan (2019) notes that professors must navigate cultural sensitivities while promoting universal academic standards.</w:t>
      </w:r>
    </w:p>
    <w:p>
      <w:pPr>
        <w:pStyle w:val="BodyText"/>
      </w:pPr>
      <w:r>
        <w:t xml:space="preserve">Additionally, the political landscape of Ivory Coast has influenced educational policies over the years. For instance, post-election reforms have prioritized expanding access to higher education, placing increased demands on professors to adapt their teaching methods and content. A study by Konan (2021) underscores how these changes have required professors to innovate in pedagogy and resource management, often with limited institutional support.</w:t>
      </w:r>
    </w:p>
    <w:bookmarkEnd w:id="21"/>
    <w:bookmarkStart w:id="22" w:name="Xf790d6f2135309e7dc80ffe97be91dc6a245565"/>
    <w:p>
      <w:pPr>
        <w:pStyle w:val="Heading2"/>
      </w:pPr>
      <w:r>
        <w:t xml:space="preserve">3. Educational Infrastructure and Resource Constraints</w:t>
      </w:r>
    </w:p>
    <w:p>
      <w:pPr>
        <w:pStyle w:val="FirstParagraph"/>
      </w:pPr>
      <w:r>
        <w:t xml:space="preserve">A recurring theme in literature on Ivory Coast's academic sector is the challenge of inadequate infrastructure and funding. Professors in Abidjan frequently cite outdated facilities, insufficient laboratory equipment, and a lack of access to digital resources as barriers to effective teaching and research. According to a report by the Ministry of Higher Education (2022), over 60% of public universities in Ivory Coast face budgetary shortfalls that hinder their ability to provide quality education.</w:t>
      </w:r>
    </w:p>
    <w:p>
      <w:pPr>
        <w:pStyle w:val="BodyText"/>
      </w:pPr>
      <w:r>
        <w:t xml:space="preserve">Despite these challenges, professors in Abidjan have demonstrated resilience. Collaborative initiatives between local institutions and international organizations, such as the African Union's education programs, have enabled some professors to access grants and training opportunities. These partnerships are often highlighted in studies by Adjoua (2020) as critical to overcoming systemic obstacles.</w:t>
      </w:r>
    </w:p>
    <w:bookmarkEnd w:id="22"/>
    <w:bookmarkStart w:id="23" w:name="Xbb1da7c48f36cf406c32acb3b59255c890b9403"/>
    <w:p>
      <w:pPr>
        <w:pStyle w:val="Heading2"/>
      </w:pPr>
      <w:r>
        <w:t xml:space="preserve">4. Professorial Influence on Curriculum Development</w:t>
      </w:r>
    </w:p>
    <w:p>
      <w:pPr>
        <w:pStyle w:val="FirstParagraph"/>
      </w:pPr>
      <w:r>
        <w:t xml:space="preserve">Professors play a central role in shaping curricula that align with national and global educational goals. In Abidjan, there is a growing emphasis on integrating technology and entrepreneurship into academic programs to prepare students for the modern workforce. Research by Arouna (2019) highlights how professors have been instrumental in developing interdisciplinary courses that bridge gaps between theory and practice.</w:t>
      </w:r>
    </w:p>
    <w:p>
      <w:pPr>
        <w:pStyle w:val="BodyText"/>
      </w:pPr>
      <w:r>
        <w:t xml:space="preserve">However, literature also points to tensions between traditional pedagogical approaches and the need for modernization. Professors must balance adherence to academic standards with the demands of a rapidly evolving job market, as noted by Kouame (2021). This dynamic requires continuous professional development and adaptability.</w:t>
      </w:r>
    </w:p>
    <w:bookmarkEnd w:id="23"/>
    <w:bookmarkStart w:id="24" w:name="gender-dynamics-and-representation"/>
    <w:p>
      <w:pPr>
        <w:pStyle w:val="Heading2"/>
      </w:pPr>
      <w:r>
        <w:t xml:space="preserve">5. Gender Dynamics and Representation</w:t>
      </w:r>
    </w:p>
    <w:p>
      <w:pPr>
        <w:pStyle w:val="FirstParagraph"/>
      </w:pPr>
      <w:r>
        <w:t xml:space="preserve">The representation of women in professorial roles in Ivory Coast Abidjan has been a focal point of recent studies. While progress has been made, gender disparities persist. A report by the Association des Professeurs de l'Enseignement Supérieur (APES) (2023) reveals that only 35% of tenured professors in Abidjan are women, reflecting broader societal challenges related to gender equity in academia.</w:t>
      </w:r>
    </w:p>
    <w:p>
      <w:pPr>
        <w:pStyle w:val="BodyText"/>
      </w:pPr>
      <w:r>
        <w:t xml:space="preserve">Research by N’Dri (2022) emphasizes the need for institutional policies to promote inclusivity and mentorship programs for female professors. Such efforts are deemed essential for fostering a more equitable academic environment that mirrors the diversity of Ivory Coast's population.</w:t>
      </w:r>
    </w:p>
    <w:bookmarkEnd w:id="24"/>
    <w:bookmarkStart w:id="25" w:name="Xf328ebde6dc2f619d5807a3e7b4ecb1e0d76607"/>
    <w:p>
      <w:pPr>
        <w:pStyle w:val="Heading2"/>
      </w:pPr>
      <w:r>
        <w:t xml:space="preserve">6. International Collaborations and Knowledge Exchange</w:t>
      </w:r>
    </w:p>
    <w:p>
      <w:pPr>
        <w:pStyle w:val="FirstParagraph"/>
      </w:pPr>
      <w:r>
        <w:t xml:space="preserve">Abidjan's position as a regional educational center has facilitated international collaborations between its universities and institutions in Europe, Asia, and North America. Professors often serve as liaisons for these partnerships, contributing to knowledge exchange initiatives. A study by Djeutadj (2021) highlights how such collaborations have enriched academic research in fields like renewable energy and public health.</w:t>
      </w:r>
    </w:p>
    <w:p>
      <w:pPr>
        <w:pStyle w:val="BodyText"/>
      </w:pPr>
      <w:r>
        <w:t xml:space="preserve">However, literature also acknowledges the challenges of sustaining these partnerships due to logistical and financial constraints. Professors must navigate complex administrative processes while ensuring that collaborative projects align with local educational priorities.</w:t>
      </w:r>
    </w:p>
    <w:bookmarkEnd w:id="25"/>
    <w:bookmarkStart w:id="26" w:name="conclusion"/>
    <w:p>
      <w:pPr>
        <w:pStyle w:val="Heading2"/>
      </w:pPr>
      <w:r>
        <w:t xml:space="preserve">7. Conclusion</w:t>
      </w:r>
    </w:p>
    <w:p>
      <w:pPr>
        <w:pStyle w:val="FirstParagraph"/>
      </w:pPr>
      <w:r>
        <w:t xml:space="preserve">In conclusion, the role of professors in Ivory Coast Abidjan is multifaceted, encompassing teaching, research, curriculum development, and cultural mediation. While challenges such as resource limitations and gender disparities persist, the resilience and innovation of professors continue to drive progress in higher education. Future studies should further explore strategies for enhancing institutional support and fostering inclusivity within the academic community.</w:t>
      </w:r>
    </w:p>
    <w:p>
      <w:pPr>
        <w:pStyle w:val="BodyText"/>
      </w:pPr>
      <w:r>
        <w:t xml:space="preserve">This literature review underscores the importance of recognizing professors as key stakeholders in Ivory Coast's educational development. By addressing their needs and challenges, Abidjan can solidify its position as a leader in West African academia.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 in Ivory Coast Abidjan</dc:title>
  <dc:creator/>
  <dc:language>en</dc:language>
  <cp:keywords/>
  <dcterms:created xsi:type="dcterms:W3CDTF">2026-07-23T12:52:12Z</dcterms:created>
  <dcterms:modified xsi:type="dcterms:W3CDTF">2026-07-23T12:52:12Z</dcterms:modified>
</cp:coreProperties>
</file>

<file path=docProps/custom.xml><?xml version="1.0" encoding="utf-8"?>
<Properties xmlns="http://schemas.openxmlformats.org/officeDocument/2006/custom-properties" xmlns:vt="http://schemas.openxmlformats.org/officeDocument/2006/docPropsVTypes"/>
</file>