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e74b54bc5a8c2628355925e35f89c5bd14996b2"/>
    <w:p>
      <w:pPr>
        <w:pStyle w:val="Heading1"/>
      </w:pPr>
      <w:r>
        <w:t xml:space="preserve">Literature Review: The Role of a Professor in Kenya Nairobi</w:t>
      </w:r>
    </w:p>
    <w:p>
      <w:pPr>
        <w:pStyle w:val="FirstParagraph"/>
      </w:pPr>
      <w:r>
        <w:t xml:space="preserve">A literature review is an essential component of academic research, synthesizing existing scholarship to provide context, identify gaps, and establish the significance of a study. In the context of Kenya Nairobi, where higher education plays a pivotal role in national development, understanding the role and contributions of professors is critical. This document explores how professors in Kenya Nairobi contribute to academia through teaching, research, and community engagement while addressing challenges unique to this region.</w:t>
      </w:r>
    </w:p>
    <w:bookmarkStart w:id="20" w:name="X8b8fa959e1e786ad3ec6af6e9593708afa598ab"/>
    <w:p>
      <w:pPr>
        <w:pStyle w:val="Heading2"/>
      </w:pPr>
      <w:r>
        <w:t xml:space="preserve">Academic Contributions of Professors in Kenya Nairobi</w:t>
      </w:r>
    </w:p>
    <w:p>
      <w:pPr>
        <w:pStyle w:val="FirstParagraph"/>
      </w:pPr>
      <w:r>
        <w:t xml:space="preserve">Professors in Kenya Nairobi are not merely educators; they are knowledge facilitators and innovators who shape the intellectual landscape of the country. Their roles extend beyond the classroom, encompassing research that addresses local and global challenges. For instance, professors at institutions like Jomo Kenyatta University of Agriculture and Technology (JKUAT) or the University of Nairobi have led studies on sustainable agriculture, urban planning, and public health—issues directly relevant to Kenya's socio-economic development.</w:t>
      </w:r>
    </w:p>
    <w:p>
      <w:pPr>
        <w:pStyle w:val="BodyText"/>
      </w:pPr>
      <w:r>
        <w:t xml:space="preserve">The literature highlights that professors in Kenya Nairobi often align their research with national priorities outlined in frameworks such as Vision 2030. This alignment ensures that academic outputs contribute to solving real-world problems, from improving infrastructure to enhancing digital literacy. For example, a 2019 study by Mwaura et al. emphasized how professors at the University of Nairobi collaborated with industry stakeholders to develop technology-driven solutions for small-scale farmers in rural Kenya.</w:t>
      </w:r>
    </w:p>
    <w:bookmarkEnd w:id="20"/>
    <w:bookmarkStart w:id="21" w:name="Xd60419e25b2bf8cff63e6e53c7beac4d07617e5"/>
    <w:p>
      <w:pPr>
        <w:pStyle w:val="Heading2"/>
      </w:pPr>
      <w:r>
        <w:t xml:space="preserve">Challenges Faced by Professors in Kenya Nairobi</w:t>
      </w:r>
    </w:p>
    <w:p>
      <w:pPr>
        <w:pStyle w:val="FirstParagraph"/>
      </w:pPr>
      <w:r>
        <w:t xml:space="preserve">Despite their contributions, professors in Kenya Nairobi face multifaceted challenges that impact their effectiveness. One significant issue is resource allocation. A 2021 report by the Commission for Higher Education (CHE) noted that many universities in Nairobi struggle with inadequate funding, outdated infrastructure, and limited access to research tools. These constraints hinder professors' ability to conduct high-impact research and provide students with optimal learning experiences.</w:t>
      </w:r>
    </w:p>
    <w:p>
      <w:pPr>
        <w:pStyle w:val="BodyText"/>
      </w:pPr>
      <w:r>
        <w:t xml:space="preserve">Another challenge is the pressure to balance teaching responsibilities with research demands. As highlighted by Otieno (2020), many professors in Nairobi universities are tasked with heavy teaching loads, leaving little time for scholarly work or mentorship. This situation raises concerns about the quality of education and the long-term capacity of institutions to innovate.</w:t>
      </w:r>
    </w:p>
    <w:bookmarkEnd w:id="21"/>
    <w:bookmarkStart w:id="22" w:name="impact-on-education-and-society"/>
    <w:p>
      <w:pPr>
        <w:pStyle w:val="Heading2"/>
      </w:pPr>
      <w:r>
        <w:t xml:space="preserve">Impact on Education and Society</w:t>
      </w:r>
    </w:p>
    <w:p>
      <w:pPr>
        <w:pStyle w:val="FirstParagraph"/>
      </w:pPr>
      <w:r>
        <w:t xml:space="preserve">The role of a professor in Kenya Nairobi extends beyond academia; it influences societal progress. Literature suggests that professors often act as bridges between universities and communities, fostering partnerships that drive development. For example, Professor Wanjiru’s work in environmental science at the University of Nairobi has led to community-based projects that promote renewable energy adoption in urban slums.</w:t>
      </w:r>
    </w:p>
    <w:p>
      <w:pPr>
        <w:pStyle w:val="BodyText"/>
      </w:pPr>
      <w:r>
        <w:t xml:space="preserve">Moreover, professors play a crucial role in shaping the next generation of leaders. A 2022 study by Nyamu et al. found that students mentored by experienced professors in Nairobi universities were more likely to pursue careers in STEM fields and contribute to national innovation initiatives. This underscores the importance of professor-student mentorship programs, which are increasingly being prioritized in Kenyan academic institutions.</w:t>
      </w:r>
    </w:p>
    <w:bookmarkEnd w:id="22"/>
    <w:bookmarkStart w:id="23" w:name="policy-and-institutional-frameworks"/>
    <w:p>
      <w:pPr>
        <w:pStyle w:val="Heading2"/>
      </w:pPr>
      <w:r>
        <w:t xml:space="preserve">Policy and Institutional Frameworks</w:t>
      </w:r>
    </w:p>
    <w:p>
      <w:pPr>
        <w:pStyle w:val="FirstParagraph"/>
      </w:pPr>
      <w:r>
        <w:t xml:space="preserve">The literature also highlights the influence of policy on professors’ roles in Kenya Nairobi. The Kenya Vision 2030 document emphasizes the need for a knowledge-based economy, which places greater demands on universities to produce research-driven graduates. Professors are thus expected to integrate industry-relevant skills into their curricula while adhering to national educational standards.</w:t>
      </w:r>
    </w:p>
    <w:p>
      <w:pPr>
        <w:pStyle w:val="BodyText"/>
      </w:pPr>
      <w:r>
        <w:t xml:space="preserve">Institutional frameworks such as the Kenya National Council for Higher Education (NCHE) have introduced policies aimed at improving academic quality. For instance, NCHE’s accreditation process requires universities to demonstrate faculty expertise and research output, thereby encouraging professors to publish and innovate. However, critics argue that these policies can create an overly competitive environment that prioritizes quantity over quality in research.</w:t>
      </w:r>
    </w:p>
    <w:bookmarkEnd w:id="23"/>
    <w:bookmarkStart w:id="24" w:name="Xc064b46ed9b6f15043d9987d03923a4e6468517"/>
    <w:p>
      <w:pPr>
        <w:pStyle w:val="Heading2"/>
      </w:pPr>
      <w:r>
        <w:t xml:space="preserve">Globalization and Cross-Border Collaboration</w:t>
      </w:r>
    </w:p>
    <w:p>
      <w:pPr>
        <w:pStyle w:val="FirstParagraph"/>
      </w:pPr>
      <w:r>
        <w:t xml:space="preserve">The role of a professor in Kenya Nairobi is increasingly intertwined with global academic trends. Literature shows that professors are engaging in cross-border collaborations to address transnational issues such as climate change, digital inclusion, and global health. For example, a 2023 collaboration between the University of Nairobi and European institutions focused on AI-driven solutions for agriculture in sub-Saharan Africa.</w:t>
      </w:r>
    </w:p>
    <w:p>
      <w:pPr>
        <w:pStyle w:val="BodyText"/>
      </w:pPr>
      <w:r>
        <w:t xml:space="preserve">Such collaborations not only enhance the visibility of Kenyan academia but also provide professors with opportunities to access international funding and expertise. However, challenges such as language barriers, cultural differences, and limited institutional support remain hurdles that require attention.</w:t>
      </w:r>
    </w:p>
    <w:bookmarkEnd w:id="24"/>
    <w:bookmarkStart w:id="25" w:name="gaps-in-current-literature"/>
    <w:p>
      <w:pPr>
        <w:pStyle w:val="Heading2"/>
      </w:pPr>
      <w:r>
        <w:t xml:space="preserve">Gaps in Current Literature</w:t>
      </w:r>
    </w:p>
    <w:p>
      <w:pPr>
        <w:pStyle w:val="FirstParagraph"/>
      </w:pPr>
      <w:r>
        <w:t xml:space="preserve">While existing literature highlights the contributions of professors in Kenya Nairobi, certain gaps persist. For instance, there is limited research on how professors navigate political and socio-economic challenges specific to Nairobi. Additionally, few studies explore the intersection of gender and academic performance among female professors in Kenyan universities.</w:t>
      </w:r>
    </w:p>
    <w:p>
      <w:pPr>
        <w:pStyle w:val="BodyText"/>
      </w:pPr>
      <w:r>
        <w:t xml:space="preserve">Another gap lies in evaluating the long-term impact of professor-led initiatives on community development. Future literature should focus on longitudinal studies that track the outcomes of projects initiated by professors in Nairobi, providing a clearer understanding of their societal contributions.</w:t>
      </w:r>
    </w:p>
    <w:bookmarkEnd w:id="25"/>
    <w:bookmarkStart w:id="26" w:name="conclusion"/>
    <w:p>
      <w:pPr>
        <w:pStyle w:val="Heading2"/>
      </w:pPr>
      <w:r>
        <w:t xml:space="preserve">Conclusion</w:t>
      </w:r>
    </w:p>
    <w:p>
      <w:pPr>
        <w:pStyle w:val="FirstParagraph"/>
      </w:pPr>
      <w:r>
        <w:t xml:space="preserve">In conclusion, a literature review on professors in Kenya Nairobi reveals their multifaceted roles as educators, researchers, and community leaders. While challenges such as resource limitations and institutional pressures persist, their contributions to national development remain significant. Addressing these challenges through policy reforms, increased funding, and international partnerships is essential to unlocking the full potential of professors in Nairobi.</w:t>
      </w:r>
    </w:p>
    <w:p>
      <w:pPr>
        <w:pStyle w:val="BodyText"/>
      </w:pPr>
      <w:r>
        <w:t xml:space="preserve">As Kenya continues to invest in higher education as a cornerstone of economic growth, the role of a professor in Kenya Nairobi will only become more vital. Future research should focus on amplifying their voices and ensuring that academic institutions provide the support needed for professors to thrive and innovate.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Professor in Kenya Nairobi</dc:title>
  <dc:creator/>
  <dc:language>en</dc:language>
  <cp:keywords/>
  <dcterms:created xsi:type="dcterms:W3CDTF">2026-07-21T14:52:44Z</dcterms:created>
  <dcterms:modified xsi:type="dcterms:W3CDTF">2026-07-21T14:52:44Z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