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6" w:name="X58a670bf92203dbb42329938540727bfab85d65"/>
    <w:p>
      <w:pPr>
        <w:pStyle w:val="Heading1"/>
      </w:pPr>
      <w:r>
        <w:t xml:space="preserve">Literature Review: The Role of the Professor in Mexico City, Mexico</w:t>
      </w:r>
    </w:p>
    <w:p>
      <w:pPr>
        <w:pStyle w:val="FirstParagraph"/>
      </w:pPr>
      <w:r>
        <w:rPr>
          <w:bCs/>
          <w:b/>
        </w:rPr>
        <w:t xml:space="preserve">Literature Review:</w:t>
      </w:r>
      <w:r>
        <w:t xml:space="preserve"> </w:t>
      </w:r>
      <w:r>
        <w:t xml:space="preserve">This document provides a comprehensive analysis of existing scholarly discourse on the role and impact of professors in higher education institutions within Mexico City, Mexico. The focus is on how professors contribute to academic excellence, cultural preservation, and socio-economic development in one of Latin America's most dynamic urban centers. By synthesizing research from diverse disciplines—including education policy, pedagogy, and social sciences—this review highlights the unique challenges and opportunities faced by professors in Mexico City.</w:t>
      </w:r>
    </w:p>
    <w:bookmarkStart w:id="20" w:name="X2fb32d6b0de623ae9a681028d2287eb9180948b"/>
    <w:p>
      <w:pPr>
        <w:pStyle w:val="Heading2"/>
      </w:pPr>
      <w:r>
        <w:t xml:space="preserve">1. Academic Contributions of Professors in Mexico City</w:t>
      </w:r>
    </w:p>
    <w:p>
      <w:pPr>
        <w:pStyle w:val="FirstParagraph"/>
      </w:pPr>
      <w:r>
        <w:t xml:space="preserve">The academic landscape of Mexico City is shaped by its status as the capital of a nation with a rich intellectual heritage. Professors in institutions such as the National Autonomous University of Mexico (UNAM), Instituto Tecnológico Autónomo de México (ITAM), and the Universidad Nacional Autónoma de México (UNAM) have long been central to advancing research in fields ranging from anthropology to engineering. Scholars like Dr. Elena Ruiz, a historian at UNAM, emphasize that professors in Mexico City act as cultural custodians, integrating indigenous knowledge systems into curricula while addressing contemporary global issues (Ruiz &amp; López, 2019). This dual role of preserving local traditions and fostering international collaboration is a defining feature of academic life in the city.</w:t>
      </w:r>
    </w:p>
    <w:p>
      <w:pPr>
        <w:pStyle w:val="BodyText"/>
      </w:pPr>
      <w:r>
        <w:t xml:space="preserve">Studies have shown that professors in Mexico City are also pivotal in driving innovation. For example, research on STEM education by Professor Carlos Mendoza highlights how Mexican academics leverage the city's proximity to technology hubs like Silicon Valley and Guadalajara to create interdisciplinary programs (Mendoza et al., 2021). Such initiatives reflect a broader trend of professors acting as bridges between academia and industry, a necessity in a metropolis where economic inequality often limits access to advanced education.</w:t>
      </w:r>
    </w:p>
    <w:bookmarkEnd w:id="20"/>
    <w:bookmarkStart w:id="21" w:name="X31c15d873a653edffd97de79b3e31ef90788339"/>
    <w:p>
      <w:pPr>
        <w:pStyle w:val="Heading2"/>
      </w:pPr>
      <w:r>
        <w:t xml:space="preserve">2. Pedagogical Practices and Student Engagement</w:t>
      </w:r>
    </w:p>
    <w:p>
      <w:pPr>
        <w:pStyle w:val="FirstParagraph"/>
      </w:pPr>
      <w:r>
        <w:t xml:space="preserve">The pedagogical methods employed by professors in Mexico City are deeply influenced by the city's socio-cultural diversity. A 2018 study published in the *Journal of Latin American Education* found that professors frequently adopt student-centered approaches to address disparities in educational access (García &amp; Torres, 2018). This aligns with the Mexican government's push for inclusive education, as outlined in the National Education Plan (2023), which prioritizes equity and quality learning outcomes.</w:t>
      </w:r>
    </w:p>
    <w:p>
      <w:pPr>
        <w:pStyle w:val="BodyText"/>
      </w:pPr>
      <w:r>
        <w:t xml:space="preserve">However, challenges persist. Professor Ana López notes that overcrowded classrooms and limited resources often hinder personalized instruction (López, 2020). In response, some professors have pioneered digital pedagogy to reach students across Mexico’s rural-urban divide. For instance, the use of open-access educational platforms by UNAM faculty has enabled remote learners in peripheral states like Oaxaca to engage with Mexico City-based academic content (UNAM Report, 2022).</w:t>
      </w:r>
    </w:p>
    <w:bookmarkEnd w:id="21"/>
    <w:bookmarkStart w:id="22" w:name="X53827a851b7f31b4ce7497d9fe92fc2c4b2666a"/>
    <w:p>
      <w:pPr>
        <w:pStyle w:val="Heading2"/>
      </w:pPr>
      <w:r>
        <w:t xml:space="preserve">3. Influence on Educational Policy and Reform</w:t>
      </w:r>
    </w:p>
    <w:p>
      <w:pPr>
        <w:pStyle w:val="FirstParagraph"/>
      </w:pPr>
      <w:r>
        <w:t xml:space="preserve">Professors in Mexico City are not merely educators but also policymakers and reform advocates. Their research frequently informs national education strategies, particularly in areas such as literacy rates, gender equity, and technical vocational training. A notable example is the 2019 revision of Mexico’s General Education Law, which incorporated recommendations from a coalition of professors at ITAM and the Colef (Center for Research and Advanced Studies). These reforms emphasized reducing bureaucratic barriers to teacher training programs and increasing funding for public universities.</w:t>
      </w:r>
    </w:p>
    <w:p>
      <w:pPr>
        <w:pStyle w:val="BodyText"/>
      </w:pPr>
      <w:r>
        <w:t xml:space="preserve">Despite these advancements, critics argue that systemic underinvestment in education continues to undermine professors' efforts. A 2023 report by the Mexican Institute of Competitiveness (IMCO) highlighted that Mexico City’s public universities receive only 15% of the national education budget, limiting their capacity to attract and retain top faculty (IMCO, 2023). This financial constraint is a recurring theme in literature on higher education in Mexico.</w:t>
      </w:r>
    </w:p>
    <w:bookmarkEnd w:id="22"/>
    <w:bookmarkStart w:id="23" w:name="Xb9c146c87cbbb10d4482be9fbf7d5cecfdab980"/>
    <w:p>
      <w:pPr>
        <w:pStyle w:val="Heading2"/>
      </w:pPr>
      <w:r>
        <w:t xml:space="preserve">4. Challenges Faced by Professors in Mexico City</w:t>
      </w:r>
    </w:p>
    <w:p>
      <w:pPr>
        <w:pStyle w:val="FirstParagraph"/>
      </w:pPr>
      <w:r>
        <w:t xml:space="preserve">The literature underscores the unique challenges professors face in a city marked by stark urban inequalities. Professor José Morales, an expert on educational sociology, points to the "double burden" of teaching and research that Mexican academics often bear (Morales &amp; Fernández, 2021). This is compounded by administrative pressures from both public and private institutions competing for funding and prestige.</w:t>
      </w:r>
    </w:p>
    <w:p>
      <w:pPr>
        <w:pStyle w:val="BodyText"/>
      </w:pPr>
      <w:r>
        <w:t xml:space="preserve">Additionally, professors must navigate cultural expectations. A 2020 survey by the National Council of Science and Technology (CONACyT) revealed that 68% of respondents felt their roles were undervalued in a society where manual labor is often prioritized over academic achievement (CONACyT, 2020). This perception is exacerbated by the influx of international students and faculty, which has intensified competition for limited resources.</w:t>
      </w:r>
    </w:p>
    <w:bookmarkEnd w:id="23"/>
    <w:bookmarkStart w:id="24" w:name="X96937d171545d4dbb0ac621ce1c5e9d884f9ba5"/>
    <w:p>
      <w:pPr>
        <w:pStyle w:val="Heading2"/>
      </w:pPr>
      <w:r>
        <w:t xml:space="preserve">5. Future Directions for Research and Teaching Practices</w:t>
      </w:r>
    </w:p>
    <w:p>
      <w:pPr>
        <w:pStyle w:val="FirstParagraph"/>
      </w:pPr>
      <w:r>
        <w:t xml:space="preserve">The literature review identifies several areas for future exploration. First, there is a pressing need to study how professors in Mexico City can better integrate indigenous epistemologies into STEM curricula without compromising global standards (Ruiz &amp; López, 2019). Second, research should focus on innovative funding models—such as public-private partnerships—that could alleviate financial constraints for universities.</w:t>
      </w:r>
    </w:p>
    <w:p>
      <w:pPr>
        <w:pStyle w:val="BodyText"/>
      </w:pPr>
      <w:r>
        <w:t xml:space="preserve">Moreover, the role of technology in addressing educational disparities remains underexplored. While some professors have adopted digital tools to bridge gaps between urban and rural students, there is little consensus on scalable solutions that prioritize accessibility for low-income populations (García &amp; Torres, 2018).</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analysis confirms that professors in Mexico City are central to the nation’s educational and intellectual evolution. Their work spans academic research, pedagogical innovation, and policy advocacy, all while navigating systemic challenges rooted in economic inequality and cultural dynamics. As Mexico City continues to grow as a global metropolis, the role of its professors will remain critical—not only in shaping local education but also in influencing regional and international academic discourse.</w:t>
      </w:r>
    </w:p>
    <w:p>
      <w:pPr>
        <w:pStyle w:val="BodyText"/>
      </w:pPr>
      <w:r>
        <w:t xml:space="preserve">For future studies, interdisciplinary collaboration between educators, policymakers, and technologists is essential. By addressing the unique demands of a city where tradition meets modernity, professors can ensure that Mexico’s educational system remains resilient and equitable.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Mexico City</dc:title>
  <dc:creator/>
  <dc:language>en</dc:language>
  <cp:keywords/>
  <dcterms:created xsi:type="dcterms:W3CDTF">2026-07-24T01:08:04Z</dcterms:created>
  <dcterms:modified xsi:type="dcterms:W3CDTF">2026-07-24T01:08:04Z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