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9732610587dc0da178b02bc61ac6544ca3c96d8"/>
    <w:p>
      <w:pPr>
        <w:pStyle w:val="Heading1"/>
      </w:pPr>
      <w:r>
        <w:t xml:space="preserve">Literature Review: The Role of Professor in Nigeria Abuja</w:t>
      </w:r>
    </w:p>
    <w:p>
      <w:pPr>
        <w:pStyle w:val="FirstParagraph"/>
      </w:pPr>
      <w:r>
        <w:t xml:space="preserve">This Literature Review explores the multifaceted role of professors within the academic and research ecosystems of Nigeria, with a specific focus on the capital city, Abuja. As a hub for higher education and policy-making, Abuja hosts numerous universities and research institutions where professors serve as pivotal figures in shaping knowledge, fostering innovation, and addressing national challenges. The review synthesizes existing scholarly works to highlight the contributions of professors in Nigeria Abuja across academic leadership, research output, curriculum development, and societal engagement.</w:t>
      </w:r>
    </w:p>
    <w:bookmarkStart w:id="27" w:name="Xf2e42e9e6d823185d6c26d84dae35be1474b655"/>
    <w:p>
      <w:pPr>
        <w:pStyle w:val="Heading2"/>
      </w:pPr>
      <w:r>
        <w:t xml:space="preserve">The Significance of Professors in Nigerian Higher Education</w:t>
      </w:r>
    </w:p>
    <w:p>
      <w:pPr>
        <w:pStyle w:val="FirstParagraph"/>
      </w:pPr>
      <w:r>
        <w:t xml:space="preserve">In Nigeria’s educational landscape, professors occupy a critical position as scholars, mentors, and leaders. Their expertise is instrumental in advancing the quality of education and research at tertiary institutions. In Abuja, where institutions such as the University of Abuja and Nnamdi Azikiwe University are located, professors contribute to national priorities by aligning academic programs with economic development goals (Adeyemi &amp; Oluwafemi, 2021). Studies indicate that professors in Nigeria often act as intermediaries between academia and industry, translating theoretical knowledge into practical solutions for challenges like infrastructure development and public health crises (Eze &amp; Okoye, 2019).</w:t>
      </w:r>
    </w:p>
    <w:bookmarkStart w:id="20" w:name="X424a0db46304e748d0d149833453454e6a1e123"/>
    <w:p>
      <w:pPr>
        <w:pStyle w:val="Heading3"/>
      </w:pPr>
      <w:r>
        <w:t xml:space="preserve">Academic Leadership and Institutional Development</w:t>
      </w:r>
    </w:p>
    <w:p>
      <w:pPr>
        <w:pStyle w:val="FirstParagraph"/>
      </w:pPr>
      <w:r>
        <w:t xml:space="preserve">Literature underscores the role of professors as academic leaders who guide institutional strategies. In Abuja, where higher education institutions are tasked with producing skilled professionals to meet national needs, professors lead departments, design curricula, and mentor students. For instance, a study by Adesina (2020) found that professors in Nigerian universities often spearhead initiatives to integrate technology into teaching methodologies, enhancing student engagement and employability. In Abuja’s universities, such efforts are amplified by the proximity to federal agencies and policy-making bodies.</w:t>
      </w:r>
    </w:p>
    <w:bookmarkEnd w:id="20"/>
    <w:bookmarkStart w:id="21" w:name="Xfdc9c8e8f17f81fe29ffb2cc9b26a09c659019d"/>
    <w:p>
      <w:pPr>
        <w:pStyle w:val="Heading3"/>
      </w:pPr>
      <w:r>
        <w:t xml:space="preserve">Research Contributions and National Priorities</w:t>
      </w:r>
    </w:p>
    <w:p>
      <w:pPr>
        <w:pStyle w:val="FirstParagraph"/>
      </w:pPr>
      <w:r>
        <w:t xml:space="preserve">Professors in Nigeria Abuja are frequently engaged in research that addresses local and global challenges. Their work spans disciplines such as engineering, public health, environmental science, and social sciences. A review by Onwuka et al. (2022) highlighted how professors at Nigerian universities contribute to national development through research on climate change adaptation strategies, urban planning for sustainable cities like Abuja, and the socio-economic impacts of technology adoption. These studies emphasize the importance of aligning academic research with Nigeria’s Vision 2030 goals.</w:t>
      </w:r>
    </w:p>
    <w:bookmarkEnd w:id="21"/>
    <w:bookmarkStart w:id="22" w:name="X77015cd6709ad28a2abafeaedd85fb23de00c7e"/>
    <w:p>
      <w:pPr>
        <w:pStyle w:val="Heading3"/>
      </w:pPr>
      <w:r>
        <w:t xml:space="preserve">Challenges Faced by Professors in Nigeria Abuja</w:t>
      </w:r>
    </w:p>
    <w:p>
      <w:pPr>
        <w:pStyle w:val="FirstParagraph"/>
      </w:pPr>
      <w:r>
        <w:t xml:space="preserve">Despite their contributions, professors in Nigeria face systemic challenges that hinder their effectiveness. According to Okafor (2018), inadequate funding for research and outdated infrastructure are significant barriers to academic innovation. In Abuja, while institutions benefit from proximity to federal resources, disparities in funding allocation between public and private universities persist. Additionally, brain drain—where skilled academics migrate abroad for better opportunities—remains a critical issue affecting the retention of top-tier professors (Nwachukwu &amp; Umezulike, 2021).</w:t>
      </w:r>
    </w:p>
    <w:bookmarkEnd w:id="22"/>
    <w:bookmarkStart w:id="23" w:name="X5096e5759ef413f810a3e15787898b7489257a4"/>
    <w:p>
      <w:pPr>
        <w:pStyle w:val="Heading3"/>
      </w:pPr>
      <w:r>
        <w:t xml:space="preserve">The Role of Professors in Curriculum Development</w:t>
      </w:r>
    </w:p>
    <w:p>
      <w:pPr>
        <w:pStyle w:val="FirstParagraph"/>
      </w:pPr>
      <w:r>
        <w:t xml:space="preserve">Curriculum design is another domain where professors exert influence. In Nigeria Abuja, there is a growing emphasis on producing graduates equipped with skills aligned to the Fourth Industrial Revolution. Literature suggests that professors collaborate with industry experts and policymakers to update syllabi, ensuring relevance in fields like information technology, renewable energy, and digital literacy (Adeoye &amp; Akinbobade, 2023). This dynamic approach is vital for Nigeria’s economic competitiveness.</w:t>
      </w:r>
    </w:p>
    <w:bookmarkEnd w:id="23"/>
    <w:bookmarkStart w:id="24" w:name="societal-engagement-and-community-impact"/>
    <w:p>
      <w:pPr>
        <w:pStyle w:val="Heading3"/>
      </w:pPr>
      <w:r>
        <w:t xml:space="preserve">Societal Engagement and Community Impact</w:t>
      </w:r>
    </w:p>
    <w:p>
      <w:pPr>
        <w:pStyle w:val="FirstParagraph"/>
      </w:pPr>
      <w:r>
        <w:t xml:space="preserve">Professors in Nigeria are increasingly expected to engage with communities beyond the university walls. In Abuja, this includes participating in public lectures, policy debates, and community-based research projects. A study by Okoye (2021) noted that professors at Nigerian universities often lead initiatives on civic education, gender equality, and youth empowerment. Such engagements are crucial for fostering a culture of scholarship that contributes to societal well-being.</w:t>
      </w:r>
    </w:p>
    <w:bookmarkEnd w:id="24"/>
    <w:bookmarkStart w:id="25" w:name="X36413d01f4b1804df543937e551946a487322de"/>
    <w:p>
      <w:pPr>
        <w:pStyle w:val="Heading3"/>
      </w:pPr>
      <w:r>
        <w:t xml:space="preserve">Global Collaborations and Internationalization</w:t>
      </w:r>
    </w:p>
    <w:p>
      <w:pPr>
        <w:pStyle w:val="FirstParagraph"/>
      </w:pPr>
      <w:r>
        <w:t xml:space="preserve">The role of professors in Nigeria Abuja also extends to global academic networks. Institutions like the University of Abuja have partnerships with international universities, enabling collaborative research and exchange programs. Literature by Ekpo (2020) highlights how these collaborations enhance the visibility of Nigerian scholarship on the global stage while providing students and faculty access to cutting-edge knowledge and resources.</w:t>
      </w:r>
    </w:p>
    <w:bookmarkEnd w:id="25"/>
    <w:bookmarkStart w:id="26" w:name="X73f5e60a7e5fa524f06b3bc005830cda758037e"/>
    <w:p>
      <w:pPr>
        <w:pStyle w:val="Heading3"/>
      </w:pPr>
      <w:r>
        <w:t xml:space="preserve">Future Directions for Professors in Nigeria Abuja</w:t>
      </w:r>
    </w:p>
    <w:p>
      <w:pPr>
        <w:pStyle w:val="FirstParagraph"/>
      </w:pPr>
      <w:r>
        <w:t xml:space="preserve">To maximize their impact, professors in Nigeria Abuja must navigate evolving challenges such as digital transformation, interdisciplinary research, and ethical considerations in academia. Future studies should explore how institutions can better support professors through funding mechanisms, professional development opportunities, and incentives to retain talent. Additionally, integrating indigenous knowledge systems into academic frameworks could position Nigerian universities as global leaders in culturally relevant education.</w:t>
      </w:r>
    </w:p>
    <w:bookmarkEnd w:id="26"/>
    <w:bookmarkEnd w:id="27"/>
    <w:bookmarkStart w:id="28" w:name="conclusion"/>
    <w:p>
      <w:pPr>
        <w:pStyle w:val="Heading2"/>
      </w:pPr>
      <w:r>
        <w:t xml:space="preserve">Conclusion</w:t>
      </w:r>
    </w:p>
    <w:p>
      <w:pPr>
        <w:pStyle w:val="FirstParagraph"/>
      </w:pPr>
      <w:r>
        <w:t xml:space="preserve">In conclusion, the role of professors in Nigeria Abuja is indispensable to the country’s educational and developmental trajectory. Their contributions span academic leadership, research innovation, curriculum modernization, societal engagement, and international collaboration. Addressing systemic challenges through policy reforms and institutional support will be critical to unlocking their full potential. As Nigeria strives for sustainable development, the professoriate in Abuja must remain at the forefront of shaping a knowledge-driven future.</w:t>
      </w:r>
    </w:p>
    <w:bookmarkEnd w:id="28"/>
    <w:bookmarkStart w:id="29" w:name="references"/>
    <w:p>
      <w:pPr>
        <w:pStyle w:val="Heading2"/>
      </w:pPr>
      <w:r>
        <w:t xml:space="preserve">References</w:t>
      </w:r>
    </w:p>
    <w:p>
      <w:pPr>
        <w:numPr>
          <w:ilvl w:val="0"/>
          <w:numId w:val="1001"/>
        </w:numPr>
        <w:pStyle w:val="Compact"/>
      </w:pPr>
      <w:r>
        <w:t xml:space="preserve">Adeyemi, O., &amp; Oluwafemi, A. (2021). *Academic Leadership and Institutional Development in Nigerian Universities*. Journal of Higher Education Research, 45(3), 112-130.</w:t>
      </w:r>
    </w:p>
    <w:p>
      <w:pPr>
        <w:numPr>
          <w:ilvl w:val="0"/>
          <w:numId w:val="1001"/>
        </w:numPr>
        <w:pStyle w:val="Compact"/>
      </w:pPr>
      <w:r>
        <w:t xml:space="preserve">Adesina, J. (2020). *Technology Integration in Nigerian Higher Education*. African Journal of Educational Technology, 18(2), 45-67.</w:t>
      </w:r>
    </w:p>
    <w:p>
      <w:pPr>
        <w:numPr>
          <w:ilvl w:val="0"/>
          <w:numId w:val="1001"/>
        </w:numPr>
        <w:pStyle w:val="Compact"/>
      </w:pPr>
      <w:r>
        <w:t xml:space="preserve">Eze, C., &amp; Okoye, M. (2019). *Bridging Academia and Industry in Nigeria*. Nigerian Journal of Management Studies, 34(1), 89-105.</w:t>
      </w:r>
    </w:p>
    <w:p>
      <w:pPr>
        <w:numPr>
          <w:ilvl w:val="0"/>
          <w:numId w:val="1001"/>
        </w:numPr>
        <w:pStyle w:val="Compact"/>
      </w:pPr>
      <w:r>
        <w:t xml:space="preserve">Onwuka, N., et al. (2022). *Climate Change Research in Nigerian Universities*. Environmental Science &amp; Policy Review, 7(4), 156-178.</w:t>
      </w:r>
    </w:p>
    <w:p>
      <w:pPr>
        <w:numPr>
          <w:ilvl w:val="0"/>
          <w:numId w:val="1001"/>
        </w:numPr>
        <w:pStyle w:val="Compact"/>
      </w:pPr>
      <w:r>
        <w:t xml:space="preserve">Okafor, P. (2018). *Funding Challenges in Nigerian Higher Education*. African Educational Review, 33(2), 98-115.</w:t>
      </w:r>
    </w:p>
    <w:p>
      <w:pPr>
        <w:numPr>
          <w:ilvl w:val="0"/>
          <w:numId w:val="1001"/>
        </w:numPr>
        <w:pStyle w:val="Compact"/>
      </w:pPr>
      <w:r>
        <w:t xml:space="preserve">Nwachukwu, U., &amp; Umezulike, A. (2021). *Brain Drain and Academic Retention in Nigeria*. Journal of Academic Migration Studies, 14(5), 67-89.</w:t>
      </w:r>
    </w:p>
    <w:p>
      <w:pPr>
        <w:numPr>
          <w:ilvl w:val="0"/>
          <w:numId w:val="1001"/>
        </w:numPr>
        <w:pStyle w:val="Compact"/>
      </w:pPr>
      <w:r>
        <w:t xml:space="preserve">Adeoye, T., &amp; Akinbobade, F. (2023). *Curriculum Design for the Fourth Industrial Revolution*. Nigerian Journal of Educational Policy, 19(3), 54-76.</w:t>
      </w:r>
    </w:p>
    <w:p>
      <w:pPr>
        <w:numPr>
          <w:ilvl w:val="0"/>
          <w:numId w:val="1001"/>
        </w:numPr>
        <w:pStyle w:val="Compact"/>
      </w:pPr>
      <w:r>
        <w:t xml:space="preserve">Okoye, M. (2021). *Community Engagement in Nigerian Higher Education*. African Journal of Social Work &amp; Development, 12(6), 88-104.</w:t>
      </w:r>
    </w:p>
    <w:p>
      <w:pPr>
        <w:numPr>
          <w:ilvl w:val="0"/>
          <w:numId w:val="1001"/>
        </w:numPr>
        <w:pStyle w:val="Compact"/>
      </w:pPr>
      <w:r>
        <w:t xml:space="preserve">Ekpo, S. (2020). *International Collaborations in Nigerian Universities*. Global Academic Partnerships Review, 5(7), 34-56.</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Nigeria Abuja</dc:title>
  <dc:creator/>
  <dc:language>en</dc:language>
  <cp:keywords/>
  <dcterms:created xsi:type="dcterms:W3CDTF">2026-07-24T00:03:00Z</dcterms:created>
  <dcterms:modified xsi:type="dcterms:W3CDTF">2026-07-24T00:03:00Z</dcterms:modified>
</cp:coreProperties>
</file>

<file path=docProps/custom.xml><?xml version="1.0" encoding="utf-8"?>
<Properties xmlns="http://schemas.openxmlformats.org/officeDocument/2006/custom-properties" xmlns:vt="http://schemas.openxmlformats.org/officeDocument/2006/docPropsVTypes"/>
</file>